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29E1E" w14:textId="77777777" w:rsidR="00A71455" w:rsidRPr="0077655F" w:rsidRDefault="00F1265B">
      <w:pPr>
        <w:spacing w:after="120" w:line="264" w:lineRule="auto"/>
        <w:ind w:left="720" w:right="144" w:hanging="576"/>
        <w:jc w:val="center"/>
        <w:rPr>
          <w:rFonts w:ascii="Arial" w:eastAsia="Arial" w:hAnsi="Arial" w:cs="Arial"/>
          <w:b/>
          <w:sz w:val="24"/>
          <w:szCs w:val="24"/>
        </w:rPr>
      </w:pPr>
      <w:bookmarkStart w:id="0" w:name="_gjdgxs" w:colFirst="0" w:colLast="0"/>
      <w:bookmarkEnd w:id="0"/>
      <w:r w:rsidRPr="0077655F">
        <w:rPr>
          <w:rFonts w:ascii="Arial" w:eastAsia="Arial" w:hAnsi="Arial" w:cs="Arial"/>
          <w:b/>
          <w:sz w:val="24"/>
          <w:szCs w:val="24"/>
        </w:rPr>
        <w:t>TÉRMINOS DE REFERENCIA – SERVICIO DE CONSULTORÍA</w:t>
      </w:r>
    </w:p>
    <w:p w14:paraId="5A229E1F" w14:textId="4C002440" w:rsidR="00A71455" w:rsidRPr="0077655F" w:rsidRDefault="00F1265B">
      <w:pPr>
        <w:spacing w:after="120" w:line="264" w:lineRule="auto"/>
        <w:ind w:left="720" w:right="144" w:hanging="576"/>
        <w:jc w:val="center"/>
        <w:rPr>
          <w:rFonts w:ascii="Arial" w:eastAsia="Arial" w:hAnsi="Arial" w:cs="Arial"/>
          <w:b/>
          <w:sz w:val="24"/>
          <w:szCs w:val="24"/>
        </w:rPr>
      </w:pPr>
      <w:r w:rsidRPr="0077655F">
        <w:rPr>
          <w:rFonts w:ascii="Arial" w:eastAsia="Arial" w:hAnsi="Arial" w:cs="Arial"/>
          <w:b/>
          <w:sz w:val="24"/>
          <w:szCs w:val="24"/>
        </w:rPr>
        <w:t xml:space="preserve">CONSULTORÍA EN PLANIFICACIÓN ESTRATÉGICA DE I+D+i+e DE </w:t>
      </w:r>
      <w:r w:rsidR="00AB27DA" w:rsidRPr="0077655F">
        <w:rPr>
          <w:rFonts w:ascii="Arial" w:eastAsia="Arial" w:hAnsi="Arial" w:cs="Arial"/>
          <w:b/>
          <w:sz w:val="24"/>
          <w:szCs w:val="24"/>
        </w:rPr>
        <w:t>SIETE</w:t>
      </w:r>
      <w:r w:rsidRPr="0077655F">
        <w:rPr>
          <w:rFonts w:ascii="Arial" w:eastAsia="Arial" w:hAnsi="Arial" w:cs="Arial"/>
          <w:b/>
          <w:sz w:val="24"/>
          <w:szCs w:val="24"/>
        </w:rPr>
        <w:t xml:space="preserve"> UNIVERSIDADES NACIONALES</w:t>
      </w:r>
    </w:p>
    <w:p w14:paraId="5A229E20" w14:textId="77777777" w:rsidR="00A71455" w:rsidRPr="0077655F" w:rsidRDefault="00F1265B">
      <w:pPr>
        <w:numPr>
          <w:ilvl w:val="0"/>
          <w:numId w:val="3"/>
        </w:numPr>
        <w:pBdr>
          <w:top w:val="nil"/>
          <w:left w:val="nil"/>
          <w:bottom w:val="nil"/>
          <w:right w:val="nil"/>
          <w:between w:val="nil"/>
        </w:pBdr>
        <w:spacing w:before="360" w:after="120" w:line="264" w:lineRule="auto"/>
        <w:ind w:left="576" w:right="144" w:hanging="432"/>
        <w:jc w:val="both"/>
        <w:rPr>
          <w:rFonts w:ascii="Arial" w:eastAsia="Arial" w:hAnsi="Arial" w:cs="Arial"/>
        </w:rPr>
      </w:pPr>
      <w:r w:rsidRPr="0077655F">
        <w:rPr>
          <w:rFonts w:ascii="Arial" w:eastAsia="Arial" w:hAnsi="Arial" w:cs="Arial"/>
          <w:b/>
        </w:rPr>
        <w:t>Antecedentes</w:t>
      </w:r>
    </w:p>
    <w:p w14:paraId="5A229E21" w14:textId="77777777" w:rsidR="00A71455" w:rsidRPr="0077655F" w:rsidRDefault="00F1265B">
      <w:pPr>
        <w:pBdr>
          <w:top w:val="nil"/>
          <w:left w:val="nil"/>
          <w:bottom w:val="nil"/>
          <w:right w:val="nil"/>
          <w:between w:val="nil"/>
        </w:pBdr>
        <w:spacing w:after="120" w:line="264" w:lineRule="auto"/>
        <w:ind w:left="576" w:right="144"/>
        <w:jc w:val="both"/>
        <w:rPr>
          <w:rFonts w:ascii="Arial" w:eastAsia="Arial" w:hAnsi="Arial" w:cs="Arial"/>
        </w:rPr>
      </w:pPr>
      <w:r w:rsidRPr="0077655F">
        <w:rPr>
          <w:rFonts w:ascii="Arial" w:eastAsia="Arial" w:hAnsi="Arial" w:cs="Arial"/>
        </w:rPr>
        <w:t xml:space="preserve">El Gobierno del Perú, ha suscrito el Contrato de Préstamo N° 4555/OC-PE con el Banco Interamericano de Desarrollo (BID) para financiar parcialmente el Programa para la Mejora de la Calidad y Pertinencia de los Servicios de Educación Superior Universitaria y Tecnológica a Nivel Nacional, a cargo de la Unidad Ejecutora 118 Mejoramiento de la Calidad de la Educación Básica y Superior, en adelante </w:t>
      </w:r>
      <w:r w:rsidRPr="0077655F">
        <w:rPr>
          <w:rFonts w:ascii="Arial" w:eastAsia="Arial" w:hAnsi="Arial" w:cs="Arial"/>
          <w:b/>
        </w:rPr>
        <w:t>el Programa</w:t>
      </w:r>
      <w:r w:rsidRPr="0077655F">
        <w:rPr>
          <w:rFonts w:ascii="Arial" w:eastAsia="Arial" w:hAnsi="Arial" w:cs="Arial"/>
        </w:rPr>
        <w:t>, el mismo que tiene como objetivo general, lograr que los estudiantes de la educación superior del Perú accedan a instituciones que brinden adecuados servicios educativos, pertinentes y de calidad a nivel nacional. El Programa incluye tres componentes:</w:t>
      </w:r>
    </w:p>
    <w:p w14:paraId="5A229E22" w14:textId="77777777" w:rsidR="00A71455" w:rsidRPr="0077655F" w:rsidRDefault="00F1265B">
      <w:pPr>
        <w:numPr>
          <w:ilvl w:val="0"/>
          <w:numId w:val="12"/>
        </w:numPr>
        <w:pBdr>
          <w:top w:val="nil"/>
          <w:left w:val="nil"/>
          <w:bottom w:val="nil"/>
          <w:right w:val="nil"/>
          <w:between w:val="nil"/>
        </w:pBdr>
        <w:spacing w:after="120" w:line="264" w:lineRule="auto"/>
        <w:ind w:left="990" w:right="144"/>
        <w:jc w:val="both"/>
      </w:pPr>
      <w:r w:rsidRPr="0077655F">
        <w:rPr>
          <w:rFonts w:ascii="Arial" w:eastAsia="Arial" w:hAnsi="Arial" w:cs="Arial"/>
        </w:rPr>
        <w:t>Componente 1. Generación de conocimiento e información para un mejor diseño de las políticas de fomento de la calidad y la pertinencia.</w:t>
      </w:r>
    </w:p>
    <w:p w14:paraId="5A229E23" w14:textId="77777777" w:rsidR="00A71455" w:rsidRPr="0077655F" w:rsidRDefault="00F1265B">
      <w:pPr>
        <w:numPr>
          <w:ilvl w:val="0"/>
          <w:numId w:val="12"/>
        </w:numPr>
        <w:pBdr>
          <w:top w:val="nil"/>
          <w:left w:val="nil"/>
          <w:bottom w:val="nil"/>
          <w:right w:val="nil"/>
          <w:between w:val="nil"/>
        </w:pBdr>
        <w:spacing w:after="120" w:line="264" w:lineRule="auto"/>
        <w:ind w:left="990" w:right="144"/>
        <w:jc w:val="both"/>
        <w:rPr>
          <w:b/>
        </w:rPr>
      </w:pPr>
      <w:r w:rsidRPr="0077655F">
        <w:rPr>
          <w:rFonts w:ascii="Arial" w:eastAsia="Arial" w:hAnsi="Arial" w:cs="Arial"/>
          <w:b/>
        </w:rPr>
        <w:t>Componente 2. Fortalecimiento de la gestión institucional de las IES públicas.</w:t>
      </w:r>
    </w:p>
    <w:p w14:paraId="5A229E24" w14:textId="77777777" w:rsidR="00A71455" w:rsidRPr="0077655F" w:rsidRDefault="00F1265B">
      <w:pPr>
        <w:numPr>
          <w:ilvl w:val="0"/>
          <w:numId w:val="12"/>
        </w:numPr>
        <w:pBdr>
          <w:top w:val="nil"/>
          <w:left w:val="nil"/>
          <w:bottom w:val="nil"/>
          <w:right w:val="nil"/>
          <w:between w:val="nil"/>
        </w:pBdr>
        <w:spacing w:after="120" w:line="264" w:lineRule="auto"/>
        <w:ind w:left="990" w:right="144"/>
        <w:jc w:val="both"/>
      </w:pPr>
      <w:r w:rsidRPr="0077655F">
        <w:rPr>
          <w:rFonts w:ascii="Arial" w:eastAsia="Arial" w:hAnsi="Arial" w:cs="Arial"/>
        </w:rPr>
        <w:t>Componente 3. Mejora de la Infraestructura y equipamiento de las IES públicas.</w:t>
      </w:r>
    </w:p>
    <w:p w14:paraId="5A229E25" w14:textId="77777777" w:rsidR="00A71455" w:rsidRPr="0077655F" w:rsidRDefault="00F1265B">
      <w:pPr>
        <w:spacing w:after="120" w:line="264" w:lineRule="auto"/>
        <w:ind w:left="630" w:right="144"/>
        <w:jc w:val="both"/>
        <w:rPr>
          <w:rFonts w:ascii="Arial" w:eastAsia="Arial" w:hAnsi="Arial" w:cs="Arial"/>
        </w:rPr>
      </w:pPr>
      <w:r w:rsidRPr="0077655F">
        <w:rPr>
          <w:rFonts w:ascii="Arial" w:eastAsia="Arial" w:hAnsi="Arial" w:cs="Arial"/>
        </w:rPr>
        <w:t>En el marco del Componente 2, se canalizan recursos a través de fondos concursables que se gestionan mediante procesos de diseño, convocatoria, evaluación, selección, ejecución, monitoreo y cierre de proyectos. La Oficina de Fortalecimiento de la Gestión de Instituciones de Educación Superior (OFGI) es encargada de la gestión integral de dichos procesos.</w:t>
      </w:r>
    </w:p>
    <w:p w14:paraId="5A229E26" w14:textId="77777777" w:rsidR="00A71455" w:rsidRPr="0077655F" w:rsidRDefault="00F1265B">
      <w:pPr>
        <w:spacing w:after="120" w:line="264" w:lineRule="auto"/>
        <w:ind w:left="630" w:right="144"/>
        <w:jc w:val="both"/>
        <w:rPr>
          <w:rFonts w:ascii="Arial" w:eastAsia="Arial" w:hAnsi="Arial" w:cs="Arial"/>
        </w:rPr>
      </w:pPr>
      <w:r w:rsidRPr="0077655F">
        <w:rPr>
          <w:rFonts w:ascii="Arial" w:eastAsia="Arial" w:hAnsi="Arial" w:cs="Arial"/>
        </w:rPr>
        <w:t>El Componente 2: Fortalecimiento de la Gestión Institucional de las IES públicas, se ejecuta a través de 5 componentes internos, los que canalizan sus recursos a través de Fondos Concursables.</w:t>
      </w:r>
    </w:p>
    <w:p w14:paraId="5A229E27" w14:textId="77777777" w:rsidR="00A71455" w:rsidRPr="0077655F" w:rsidRDefault="00F1265B">
      <w:pPr>
        <w:spacing w:after="120" w:line="264" w:lineRule="auto"/>
        <w:ind w:left="630" w:right="144"/>
        <w:jc w:val="both"/>
        <w:rPr>
          <w:rFonts w:ascii="Arial" w:eastAsia="Arial" w:hAnsi="Arial" w:cs="Arial"/>
        </w:rPr>
      </w:pPr>
      <w:r w:rsidRPr="0077655F">
        <w:rPr>
          <w:rFonts w:ascii="Arial" w:eastAsia="Arial" w:hAnsi="Arial" w:cs="Arial"/>
        </w:rPr>
        <w:t xml:space="preserve">En el marco del Componente 5: Adecuada Gestión en las Unidades y Centros de Investigación de las Universidades Públicas, el 10 de mayo del 2021 se aprobó el Fondo Concursable (FC) Nº 15 denominado “Mejora de la Gestión en Investigación, Desarrollo e Innovación en Universidades Públicas”, para atender a 14 universidades ganadoras del concurso, disponiendo de tres líneas financiables: </w:t>
      </w:r>
    </w:p>
    <w:p w14:paraId="5A229E28" w14:textId="77777777" w:rsidR="00A71455" w:rsidRPr="0077655F" w:rsidRDefault="00F1265B">
      <w:pPr>
        <w:spacing w:after="120" w:line="264" w:lineRule="auto"/>
        <w:ind w:left="630" w:right="144"/>
        <w:jc w:val="both"/>
        <w:rPr>
          <w:rFonts w:ascii="Arial" w:eastAsia="Arial" w:hAnsi="Arial" w:cs="Arial"/>
        </w:rPr>
      </w:pPr>
      <w:r w:rsidRPr="0077655F">
        <w:rPr>
          <w:rFonts w:ascii="Arial" w:eastAsia="Arial" w:hAnsi="Arial" w:cs="Arial"/>
        </w:rPr>
        <w:t>a) Atracción de gestores de la I+D+i+e.</w:t>
      </w:r>
    </w:p>
    <w:p w14:paraId="5A229E29" w14:textId="77777777" w:rsidR="00A71455" w:rsidRPr="0077655F" w:rsidRDefault="00F1265B">
      <w:pPr>
        <w:spacing w:after="120" w:line="264" w:lineRule="auto"/>
        <w:ind w:left="630" w:right="144"/>
        <w:jc w:val="both"/>
        <w:rPr>
          <w:rFonts w:ascii="Arial" w:eastAsia="Arial" w:hAnsi="Arial" w:cs="Arial"/>
        </w:rPr>
      </w:pPr>
      <w:r w:rsidRPr="0077655F">
        <w:rPr>
          <w:rFonts w:ascii="Arial" w:eastAsia="Arial" w:hAnsi="Arial" w:cs="Arial"/>
        </w:rPr>
        <w:t>b) Mejoramiento de la gestión de la I+D+i+e.</w:t>
      </w:r>
    </w:p>
    <w:p w14:paraId="5A229E2A" w14:textId="77777777" w:rsidR="00A71455" w:rsidRPr="0077655F" w:rsidRDefault="00F1265B">
      <w:pPr>
        <w:spacing w:after="120" w:line="264" w:lineRule="auto"/>
        <w:ind w:left="630" w:right="144"/>
        <w:jc w:val="both"/>
        <w:rPr>
          <w:rFonts w:ascii="Arial" w:eastAsia="Arial" w:hAnsi="Arial" w:cs="Arial"/>
        </w:rPr>
      </w:pPr>
      <w:r w:rsidRPr="0077655F">
        <w:rPr>
          <w:rFonts w:ascii="Arial" w:eastAsia="Arial" w:hAnsi="Arial" w:cs="Arial"/>
        </w:rPr>
        <w:t>c) Fortalecimiento de capacidades de la gestión en la I+D+i+e.</w:t>
      </w:r>
    </w:p>
    <w:p w14:paraId="5A229E2C" w14:textId="77777777" w:rsidR="00A71455" w:rsidRPr="0077655F" w:rsidRDefault="00F1265B">
      <w:pPr>
        <w:spacing w:after="120" w:line="264" w:lineRule="auto"/>
        <w:ind w:left="630" w:right="144"/>
        <w:jc w:val="both"/>
        <w:rPr>
          <w:rFonts w:ascii="Arial" w:eastAsia="Arial" w:hAnsi="Arial" w:cs="Arial"/>
        </w:rPr>
      </w:pPr>
      <w:r w:rsidRPr="0077655F">
        <w:rPr>
          <w:rFonts w:ascii="Arial" w:eastAsia="Arial" w:hAnsi="Arial" w:cs="Arial"/>
        </w:rPr>
        <w:t>El objetivo de la FC N⁰ 15 es desarrollar y fortalecer capacidades para la gestión de la investigación, desarrollo e innovación en las universidades públicas.</w:t>
      </w:r>
    </w:p>
    <w:p w14:paraId="5A229E2E" w14:textId="4772BD47" w:rsidR="00A71455" w:rsidRPr="0077655F" w:rsidRDefault="00A71455">
      <w:pPr>
        <w:spacing w:after="120" w:line="264" w:lineRule="auto"/>
        <w:ind w:left="630" w:right="144"/>
        <w:jc w:val="both"/>
        <w:rPr>
          <w:rFonts w:ascii="Arial" w:eastAsia="Arial" w:hAnsi="Arial" w:cs="Arial"/>
        </w:rPr>
      </w:pPr>
    </w:p>
    <w:p w14:paraId="5A229E7B" w14:textId="77777777" w:rsidR="00A71455" w:rsidRPr="0077655F" w:rsidRDefault="00F1265B">
      <w:pPr>
        <w:widowControl w:val="0"/>
        <w:spacing w:after="120" w:line="264" w:lineRule="auto"/>
        <w:ind w:left="504" w:right="144"/>
        <w:jc w:val="both"/>
        <w:rPr>
          <w:rFonts w:ascii="Arial" w:eastAsia="Arial" w:hAnsi="Arial" w:cs="Arial"/>
        </w:rPr>
      </w:pPr>
      <w:r w:rsidRPr="0077655F">
        <w:rPr>
          <w:rFonts w:ascii="Arial" w:eastAsia="Arial" w:hAnsi="Arial" w:cs="Arial"/>
        </w:rPr>
        <w:t>En el proceso de diagnóstico realizado por los equipos técnicos de las catorce (14) universidades se evidenciaron debilidades en la planificación estratégica de la I+D+i+e de algunas de las universidades de la lista precedente.</w:t>
      </w:r>
    </w:p>
    <w:p w14:paraId="5A229E7C" w14:textId="77777777" w:rsidR="00A71455" w:rsidRPr="0077655F" w:rsidRDefault="00F1265B">
      <w:pPr>
        <w:widowControl w:val="0"/>
        <w:spacing w:after="120" w:line="264" w:lineRule="auto"/>
        <w:ind w:left="504" w:right="144"/>
        <w:jc w:val="both"/>
        <w:rPr>
          <w:rFonts w:ascii="Arial" w:eastAsia="Arial" w:hAnsi="Arial" w:cs="Arial"/>
        </w:rPr>
      </w:pPr>
      <w:r w:rsidRPr="0077655F">
        <w:rPr>
          <w:rFonts w:ascii="Arial" w:eastAsia="Arial" w:hAnsi="Arial" w:cs="Arial"/>
        </w:rPr>
        <w:t>Entre las debilidades evidenciadas tenemos: la formulación de los planes estratégicos y su implementación y gestión.</w:t>
      </w:r>
    </w:p>
    <w:p w14:paraId="5A229E7D" w14:textId="77777777" w:rsidR="00A71455" w:rsidRPr="0077655F" w:rsidRDefault="00F1265B">
      <w:pPr>
        <w:widowControl w:val="0"/>
        <w:spacing w:after="120" w:line="264" w:lineRule="auto"/>
        <w:ind w:left="504" w:right="144"/>
        <w:jc w:val="both"/>
        <w:rPr>
          <w:rFonts w:ascii="Arial" w:eastAsia="Arial" w:hAnsi="Arial" w:cs="Arial"/>
        </w:rPr>
      </w:pPr>
      <w:r w:rsidRPr="0077655F">
        <w:rPr>
          <w:rFonts w:ascii="Arial" w:eastAsia="Arial" w:hAnsi="Arial" w:cs="Arial"/>
        </w:rPr>
        <w:lastRenderedPageBreak/>
        <w:t xml:space="preserve">Ha quedado evidenciada la necesidad de revertir la situación por medio de un servicio de: </w:t>
      </w:r>
      <w:r w:rsidRPr="0077655F">
        <w:rPr>
          <w:rFonts w:ascii="Arial" w:eastAsia="Arial" w:hAnsi="Arial" w:cs="Arial"/>
          <w:b/>
        </w:rPr>
        <w:t>Consultoría en planificación estratégica de I+D+i+e</w:t>
      </w:r>
      <w:r w:rsidRPr="0077655F">
        <w:rPr>
          <w:rFonts w:ascii="Arial" w:eastAsia="Arial" w:hAnsi="Arial" w:cs="Arial"/>
        </w:rPr>
        <w:t>.</w:t>
      </w:r>
    </w:p>
    <w:p w14:paraId="5A229E86" w14:textId="77777777" w:rsidR="00A71455" w:rsidRPr="0077655F" w:rsidRDefault="00F1265B">
      <w:pPr>
        <w:numPr>
          <w:ilvl w:val="0"/>
          <w:numId w:val="3"/>
        </w:numPr>
        <w:pBdr>
          <w:top w:val="nil"/>
          <w:left w:val="nil"/>
          <w:bottom w:val="nil"/>
          <w:right w:val="nil"/>
          <w:between w:val="nil"/>
        </w:pBdr>
        <w:spacing w:before="360" w:after="120" w:line="264" w:lineRule="auto"/>
        <w:ind w:left="576" w:right="144" w:hanging="432"/>
        <w:jc w:val="both"/>
        <w:rPr>
          <w:rFonts w:ascii="Arial" w:eastAsia="Arial" w:hAnsi="Arial" w:cs="Arial"/>
        </w:rPr>
      </w:pPr>
      <w:r w:rsidRPr="0077655F">
        <w:rPr>
          <w:rFonts w:ascii="Arial" w:eastAsia="Arial" w:hAnsi="Arial" w:cs="Arial"/>
          <w:b/>
        </w:rPr>
        <w:t>Objetivo</w:t>
      </w:r>
    </w:p>
    <w:p w14:paraId="5A229E87" w14:textId="77777777" w:rsidR="00A71455" w:rsidRPr="0077655F" w:rsidRDefault="00F1265B">
      <w:pPr>
        <w:numPr>
          <w:ilvl w:val="1"/>
          <w:numId w:val="10"/>
        </w:numPr>
        <w:pBdr>
          <w:top w:val="nil"/>
          <w:left w:val="nil"/>
          <w:bottom w:val="nil"/>
          <w:right w:val="nil"/>
          <w:between w:val="nil"/>
        </w:pBdr>
        <w:spacing w:before="240" w:after="120" w:line="264" w:lineRule="auto"/>
        <w:ind w:left="1152" w:right="144" w:hanging="432"/>
        <w:jc w:val="both"/>
        <w:rPr>
          <w:rFonts w:ascii="Arial" w:eastAsia="Arial" w:hAnsi="Arial" w:cs="Arial"/>
          <w:b/>
        </w:rPr>
      </w:pPr>
      <w:r w:rsidRPr="0077655F">
        <w:rPr>
          <w:rFonts w:ascii="Arial" w:eastAsia="Arial" w:hAnsi="Arial" w:cs="Arial"/>
          <w:b/>
        </w:rPr>
        <w:t>Objetivo general</w:t>
      </w:r>
    </w:p>
    <w:p w14:paraId="5A229E88" w14:textId="482BF0A0" w:rsidR="00A71455" w:rsidRPr="0077655F" w:rsidRDefault="00F1265B">
      <w:pPr>
        <w:pBdr>
          <w:top w:val="nil"/>
          <w:left w:val="nil"/>
          <w:bottom w:val="nil"/>
          <w:right w:val="nil"/>
          <w:between w:val="nil"/>
        </w:pBdr>
        <w:spacing w:after="120" w:line="264" w:lineRule="auto"/>
        <w:ind w:left="1152" w:right="144"/>
        <w:jc w:val="both"/>
        <w:rPr>
          <w:rFonts w:ascii="Arial" w:eastAsia="Arial" w:hAnsi="Arial" w:cs="Arial"/>
        </w:rPr>
      </w:pPr>
      <w:bookmarkStart w:id="1" w:name="_30j0zll" w:colFirst="0" w:colLast="0"/>
      <w:bookmarkEnd w:id="1"/>
      <w:r w:rsidRPr="0077655F">
        <w:rPr>
          <w:rFonts w:ascii="Arial" w:eastAsia="Arial" w:hAnsi="Arial" w:cs="Arial"/>
        </w:rPr>
        <w:t xml:space="preserve">Diseñar, formular y proponer el plan estratégico de I+D+i+e para cada una de las </w:t>
      </w:r>
      <w:r w:rsidR="002E1784" w:rsidRPr="0077655F">
        <w:rPr>
          <w:rFonts w:ascii="Arial" w:eastAsia="Arial" w:hAnsi="Arial" w:cs="Arial"/>
        </w:rPr>
        <w:t>siete</w:t>
      </w:r>
      <w:r w:rsidRPr="0077655F">
        <w:rPr>
          <w:rFonts w:ascii="Arial" w:eastAsia="Arial" w:hAnsi="Arial" w:cs="Arial"/>
        </w:rPr>
        <w:t xml:space="preserve"> (0</w:t>
      </w:r>
      <w:r w:rsidR="002E1784" w:rsidRPr="0077655F">
        <w:rPr>
          <w:rFonts w:ascii="Arial" w:eastAsia="Arial" w:hAnsi="Arial" w:cs="Arial"/>
        </w:rPr>
        <w:t>7</w:t>
      </w:r>
      <w:r w:rsidRPr="0077655F">
        <w:rPr>
          <w:rFonts w:ascii="Arial" w:eastAsia="Arial" w:hAnsi="Arial" w:cs="Arial"/>
        </w:rPr>
        <w:t>) universidades participantes.</w:t>
      </w:r>
    </w:p>
    <w:p w14:paraId="5A229E89" w14:textId="77777777" w:rsidR="00A71455" w:rsidRPr="0077655F" w:rsidRDefault="00F1265B">
      <w:pPr>
        <w:numPr>
          <w:ilvl w:val="1"/>
          <w:numId w:val="10"/>
        </w:numPr>
        <w:pBdr>
          <w:top w:val="nil"/>
          <w:left w:val="nil"/>
          <w:bottom w:val="nil"/>
          <w:right w:val="nil"/>
          <w:between w:val="nil"/>
        </w:pBdr>
        <w:spacing w:before="240" w:after="120" w:line="264" w:lineRule="auto"/>
        <w:ind w:left="1152" w:right="144" w:hanging="432"/>
        <w:jc w:val="both"/>
        <w:rPr>
          <w:rFonts w:ascii="Arial" w:eastAsia="Arial" w:hAnsi="Arial" w:cs="Arial"/>
          <w:b/>
        </w:rPr>
      </w:pPr>
      <w:r w:rsidRPr="0077655F">
        <w:rPr>
          <w:rFonts w:ascii="Arial" w:eastAsia="Arial" w:hAnsi="Arial" w:cs="Arial"/>
          <w:b/>
        </w:rPr>
        <w:t>Objetivos específicos</w:t>
      </w:r>
    </w:p>
    <w:p w14:paraId="5A229E8A" w14:textId="77777777" w:rsidR="00A71455" w:rsidRPr="0077655F" w:rsidRDefault="00F1265B">
      <w:pPr>
        <w:pBdr>
          <w:top w:val="nil"/>
          <w:left w:val="nil"/>
          <w:bottom w:val="nil"/>
          <w:right w:val="nil"/>
          <w:between w:val="nil"/>
        </w:pBdr>
        <w:spacing w:after="120" w:line="264" w:lineRule="auto"/>
        <w:ind w:left="1152" w:right="144"/>
        <w:jc w:val="both"/>
        <w:rPr>
          <w:rFonts w:ascii="Arial" w:eastAsia="Arial" w:hAnsi="Arial" w:cs="Arial"/>
        </w:rPr>
      </w:pPr>
      <w:r w:rsidRPr="0077655F">
        <w:rPr>
          <w:rFonts w:ascii="Arial" w:eastAsia="Arial" w:hAnsi="Arial" w:cs="Arial"/>
        </w:rPr>
        <w:t>OE1: Mejorar las competencias del personal de los VRI o VPI de las universidades participantes para el diseño y la formulación de los planes estratégicos de la I+D+i+e.</w:t>
      </w:r>
    </w:p>
    <w:p w14:paraId="5A229E8B" w14:textId="76DFC87E" w:rsidR="00A71455" w:rsidRPr="0077655F" w:rsidRDefault="00F1265B">
      <w:pPr>
        <w:pBdr>
          <w:top w:val="nil"/>
          <w:left w:val="nil"/>
          <w:bottom w:val="nil"/>
          <w:right w:val="nil"/>
          <w:between w:val="nil"/>
        </w:pBdr>
        <w:spacing w:after="120" w:line="264" w:lineRule="auto"/>
        <w:ind w:left="1152" w:right="144"/>
        <w:jc w:val="both"/>
        <w:rPr>
          <w:rFonts w:ascii="Arial" w:eastAsia="Arial" w:hAnsi="Arial" w:cs="Arial"/>
        </w:rPr>
      </w:pPr>
      <w:r w:rsidRPr="0077655F">
        <w:rPr>
          <w:rFonts w:ascii="Arial" w:eastAsia="Arial" w:hAnsi="Arial" w:cs="Arial"/>
        </w:rPr>
        <w:t xml:space="preserve">OE2: Formular </w:t>
      </w:r>
      <w:r w:rsidR="002E1784" w:rsidRPr="0077655F">
        <w:rPr>
          <w:rFonts w:ascii="Arial" w:eastAsia="Arial" w:hAnsi="Arial" w:cs="Arial"/>
        </w:rPr>
        <w:t xml:space="preserve">siete </w:t>
      </w:r>
      <w:r w:rsidRPr="0077655F">
        <w:rPr>
          <w:rFonts w:ascii="Arial" w:eastAsia="Arial" w:hAnsi="Arial" w:cs="Arial"/>
        </w:rPr>
        <w:t>(0</w:t>
      </w:r>
      <w:r w:rsidR="00CC2E87" w:rsidRPr="0077655F">
        <w:rPr>
          <w:rFonts w:ascii="Arial" w:eastAsia="Arial" w:hAnsi="Arial" w:cs="Arial"/>
        </w:rPr>
        <w:t>7</w:t>
      </w:r>
      <w:r w:rsidRPr="0077655F">
        <w:rPr>
          <w:rFonts w:ascii="Arial" w:eastAsia="Arial" w:hAnsi="Arial" w:cs="Arial"/>
        </w:rPr>
        <w:t>) planes estratégicos de I+D+i+e (uno por universidad participante), que deben quedar validados para su aprobación e implementación.</w:t>
      </w:r>
    </w:p>
    <w:p w14:paraId="5A229E8C" w14:textId="346B6C18" w:rsidR="00A71455" w:rsidRPr="0077655F" w:rsidRDefault="00F1265B">
      <w:pPr>
        <w:pBdr>
          <w:top w:val="nil"/>
          <w:left w:val="nil"/>
          <w:bottom w:val="nil"/>
          <w:right w:val="nil"/>
          <w:between w:val="nil"/>
        </w:pBdr>
        <w:spacing w:after="120" w:line="264" w:lineRule="auto"/>
        <w:ind w:left="1152" w:right="144"/>
        <w:jc w:val="both"/>
        <w:rPr>
          <w:rFonts w:ascii="Arial" w:eastAsia="Arial" w:hAnsi="Arial" w:cs="Arial"/>
        </w:rPr>
      </w:pPr>
      <w:r w:rsidRPr="0077655F">
        <w:rPr>
          <w:rFonts w:ascii="Arial" w:eastAsia="Arial" w:hAnsi="Arial" w:cs="Arial"/>
        </w:rPr>
        <w:t xml:space="preserve">OE3: Proponer mejoras y/o adecuaciones a los principales documentos normativos o de gestión vinculados a la I+D+i+e en las </w:t>
      </w:r>
      <w:r w:rsidR="00CC2E87" w:rsidRPr="0077655F">
        <w:rPr>
          <w:rFonts w:ascii="Arial" w:eastAsia="Arial" w:hAnsi="Arial" w:cs="Arial"/>
        </w:rPr>
        <w:t xml:space="preserve">siete </w:t>
      </w:r>
      <w:r w:rsidRPr="0077655F">
        <w:rPr>
          <w:rFonts w:ascii="Arial" w:eastAsia="Arial" w:hAnsi="Arial" w:cs="Arial"/>
        </w:rPr>
        <w:t>(0</w:t>
      </w:r>
      <w:r w:rsidR="00CC2E87" w:rsidRPr="0077655F">
        <w:rPr>
          <w:rFonts w:ascii="Arial" w:eastAsia="Arial" w:hAnsi="Arial" w:cs="Arial"/>
        </w:rPr>
        <w:t>7</w:t>
      </w:r>
      <w:r w:rsidRPr="0077655F">
        <w:rPr>
          <w:rFonts w:ascii="Arial" w:eastAsia="Arial" w:hAnsi="Arial" w:cs="Arial"/>
        </w:rPr>
        <w:t>) universidades participantes.</w:t>
      </w:r>
    </w:p>
    <w:p w14:paraId="5A229E8D" w14:textId="77777777" w:rsidR="00A71455" w:rsidRPr="0077655F" w:rsidRDefault="00F1265B">
      <w:pPr>
        <w:numPr>
          <w:ilvl w:val="0"/>
          <w:numId w:val="3"/>
        </w:numPr>
        <w:pBdr>
          <w:top w:val="nil"/>
          <w:left w:val="nil"/>
          <w:bottom w:val="nil"/>
          <w:right w:val="nil"/>
          <w:between w:val="nil"/>
        </w:pBdr>
        <w:spacing w:before="360" w:after="120" w:line="264" w:lineRule="auto"/>
        <w:ind w:left="576" w:right="144" w:hanging="432"/>
        <w:jc w:val="both"/>
        <w:rPr>
          <w:rFonts w:ascii="Arial" w:eastAsia="Arial" w:hAnsi="Arial" w:cs="Arial"/>
        </w:rPr>
      </w:pPr>
      <w:r w:rsidRPr="0077655F">
        <w:rPr>
          <w:rFonts w:ascii="Arial" w:eastAsia="Arial" w:hAnsi="Arial" w:cs="Arial"/>
          <w:b/>
        </w:rPr>
        <w:t>Público objetivo</w:t>
      </w:r>
    </w:p>
    <w:p w14:paraId="5A229E8E" w14:textId="77777777" w:rsidR="00A71455" w:rsidRPr="0077655F" w:rsidRDefault="00F1265B">
      <w:pPr>
        <w:pBdr>
          <w:top w:val="nil"/>
          <w:left w:val="nil"/>
          <w:bottom w:val="nil"/>
          <w:right w:val="nil"/>
          <w:between w:val="nil"/>
        </w:pBdr>
        <w:spacing w:after="120" w:line="264" w:lineRule="auto"/>
        <w:ind w:left="576" w:right="144"/>
        <w:jc w:val="both"/>
        <w:rPr>
          <w:rFonts w:ascii="Arial" w:eastAsia="Arial" w:hAnsi="Arial" w:cs="Arial"/>
        </w:rPr>
      </w:pPr>
      <w:r w:rsidRPr="0077655F">
        <w:rPr>
          <w:rFonts w:ascii="Arial" w:eastAsia="Arial" w:hAnsi="Arial" w:cs="Arial"/>
        </w:rPr>
        <w:t>El público objetivo está segmentado según se indica a continuación:</w:t>
      </w:r>
    </w:p>
    <w:p w14:paraId="5A229E8F" w14:textId="28064246" w:rsidR="00A71455" w:rsidRPr="0077655F" w:rsidRDefault="00F1265B">
      <w:pPr>
        <w:numPr>
          <w:ilvl w:val="0"/>
          <w:numId w:val="6"/>
        </w:numPr>
        <w:pBdr>
          <w:top w:val="nil"/>
          <w:left w:val="nil"/>
          <w:bottom w:val="nil"/>
          <w:right w:val="nil"/>
          <w:between w:val="nil"/>
        </w:pBdr>
        <w:spacing w:after="0" w:line="264" w:lineRule="auto"/>
        <w:ind w:right="144"/>
        <w:jc w:val="both"/>
      </w:pPr>
      <w:r w:rsidRPr="0077655F">
        <w:rPr>
          <w:rFonts w:ascii="Arial" w:eastAsia="Arial" w:hAnsi="Arial" w:cs="Arial"/>
        </w:rPr>
        <w:t xml:space="preserve">Equipos técnicos de cada una de las </w:t>
      </w:r>
      <w:r w:rsidR="00CC2E87" w:rsidRPr="0077655F">
        <w:rPr>
          <w:rFonts w:ascii="Arial" w:eastAsia="Arial" w:hAnsi="Arial" w:cs="Arial"/>
        </w:rPr>
        <w:t xml:space="preserve">siete </w:t>
      </w:r>
      <w:r w:rsidRPr="0077655F">
        <w:rPr>
          <w:rFonts w:ascii="Arial" w:eastAsia="Arial" w:hAnsi="Arial" w:cs="Arial"/>
        </w:rPr>
        <w:t>(0</w:t>
      </w:r>
      <w:r w:rsidR="00E82730" w:rsidRPr="0077655F">
        <w:rPr>
          <w:rFonts w:ascii="Arial" w:eastAsia="Arial" w:hAnsi="Arial" w:cs="Arial"/>
        </w:rPr>
        <w:t>7</w:t>
      </w:r>
      <w:r w:rsidRPr="0077655F">
        <w:rPr>
          <w:rFonts w:ascii="Arial" w:eastAsia="Arial" w:hAnsi="Arial" w:cs="Arial"/>
        </w:rPr>
        <w:t>) universidades, liderados por el VRI o su representante, o por el VPI (de ser el caso) o su representante.</w:t>
      </w:r>
    </w:p>
    <w:p w14:paraId="5A229E90" w14:textId="77777777" w:rsidR="00A71455" w:rsidRPr="0077655F" w:rsidRDefault="00F1265B">
      <w:pPr>
        <w:numPr>
          <w:ilvl w:val="0"/>
          <w:numId w:val="6"/>
        </w:numPr>
        <w:pBdr>
          <w:top w:val="nil"/>
          <w:left w:val="nil"/>
          <w:bottom w:val="nil"/>
          <w:right w:val="nil"/>
          <w:between w:val="nil"/>
        </w:pBdr>
        <w:spacing w:after="0" w:line="264" w:lineRule="auto"/>
        <w:ind w:right="144"/>
        <w:jc w:val="both"/>
      </w:pPr>
      <w:r w:rsidRPr="0077655F">
        <w:rPr>
          <w:rFonts w:ascii="Arial" w:eastAsia="Arial" w:hAnsi="Arial" w:cs="Arial"/>
        </w:rPr>
        <w:t>La comunidad universitaria: Autoridades universitarias, directivos académicos y administrativos, facultades, docentes, alumnos.</w:t>
      </w:r>
    </w:p>
    <w:p w14:paraId="5A229E91" w14:textId="77777777" w:rsidR="00A71455" w:rsidRPr="0077655F" w:rsidRDefault="00F1265B">
      <w:pPr>
        <w:numPr>
          <w:ilvl w:val="0"/>
          <w:numId w:val="6"/>
        </w:numPr>
        <w:pBdr>
          <w:top w:val="nil"/>
          <w:left w:val="nil"/>
          <w:bottom w:val="nil"/>
          <w:right w:val="nil"/>
          <w:between w:val="nil"/>
        </w:pBdr>
        <w:spacing w:after="0" w:line="264" w:lineRule="auto"/>
        <w:ind w:right="144"/>
        <w:jc w:val="both"/>
      </w:pPr>
      <w:bookmarkStart w:id="2" w:name="_1fob9te" w:colFirst="0" w:colLast="0"/>
      <w:bookmarkEnd w:id="2"/>
      <w:r w:rsidRPr="0077655F">
        <w:rPr>
          <w:rFonts w:ascii="Arial" w:eastAsia="Arial" w:hAnsi="Arial" w:cs="Arial"/>
        </w:rPr>
        <w:t>Representantes de organizaciones privadas y públicas.</w:t>
      </w:r>
    </w:p>
    <w:p w14:paraId="5A229EA3" w14:textId="205BA084" w:rsidR="00A71455" w:rsidRPr="0077655F" w:rsidRDefault="002904C0">
      <w:pPr>
        <w:numPr>
          <w:ilvl w:val="0"/>
          <w:numId w:val="3"/>
        </w:numPr>
        <w:pBdr>
          <w:top w:val="nil"/>
          <w:left w:val="nil"/>
          <w:bottom w:val="nil"/>
          <w:right w:val="nil"/>
          <w:between w:val="nil"/>
        </w:pBdr>
        <w:spacing w:before="360" w:after="120" w:line="264" w:lineRule="auto"/>
        <w:ind w:left="576" w:right="144" w:hanging="432"/>
        <w:jc w:val="both"/>
        <w:rPr>
          <w:rFonts w:ascii="Arial" w:eastAsia="Arial" w:hAnsi="Arial" w:cs="Arial"/>
        </w:rPr>
      </w:pPr>
      <w:r>
        <w:rPr>
          <w:rFonts w:ascii="Arial" w:eastAsia="Arial" w:hAnsi="Arial" w:cs="Arial"/>
          <w:b/>
        </w:rPr>
        <w:t xml:space="preserve"> </w:t>
      </w:r>
      <w:r w:rsidR="00F1265B" w:rsidRPr="0077655F">
        <w:rPr>
          <w:rFonts w:ascii="Arial" w:eastAsia="Arial" w:hAnsi="Arial" w:cs="Arial"/>
          <w:b/>
        </w:rPr>
        <w:t>Alcance del servicio</w:t>
      </w:r>
    </w:p>
    <w:p w14:paraId="5A229EA4" w14:textId="64A47805" w:rsidR="00A71455" w:rsidRPr="0077655F" w:rsidRDefault="00F1265B">
      <w:pPr>
        <w:pBdr>
          <w:top w:val="nil"/>
          <w:left w:val="nil"/>
          <w:bottom w:val="nil"/>
          <w:right w:val="nil"/>
          <w:between w:val="nil"/>
        </w:pBdr>
        <w:spacing w:after="120" w:line="264" w:lineRule="auto"/>
        <w:ind w:left="576" w:right="144"/>
        <w:jc w:val="both"/>
        <w:rPr>
          <w:rFonts w:ascii="Arial" w:eastAsia="Arial" w:hAnsi="Arial" w:cs="Arial"/>
        </w:rPr>
      </w:pPr>
      <w:r w:rsidRPr="0077655F">
        <w:rPr>
          <w:rFonts w:ascii="Arial" w:eastAsia="Arial" w:hAnsi="Arial" w:cs="Arial"/>
        </w:rPr>
        <w:t>La consultoría debe cumplir los objetivos específicos indicados en la sección 2.2</w:t>
      </w:r>
      <w:r w:rsidR="0072428C" w:rsidRPr="0077655F">
        <w:rPr>
          <w:rFonts w:ascii="Arial" w:eastAsia="Arial" w:hAnsi="Arial" w:cs="Arial"/>
        </w:rPr>
        <w:t>, que son constitutivos del objetivo general de la consultoría.</w:t>
      </w:r>
    </w:p>
    <w:p w14:paraId="5A229EA5" w14:textId="77777777" w:rsidR="00A71455" w:rsidRPr="0077655F" w:rsidRDefault="00F1265B">
      <w:pPr>
        <w:numPr>
          <w:ilvl w:val="0"/>
          <w:numId w:val="3"/>
        </w:numPr>
        <w:pBdr>
          <w:top w:val="nil"/>
          <w:left w:val="nil"/>
          <w:bottom w:val="nil"/>
          <w:right w:val="nil"/>
          <w:between w:val="nil"/>
        </w:pBdr>
        <w:spacing w:before="360" w:after="120" w:line="264" w:lineRule="auto"/>
        <w:ind w:left="576" w:right="144" w:hanging="432"/>
        <w:jc w:val="both"/>
        <w:rPr>
          <w:rFonts w:ascii="Arial" w:eastAsia="Arial" w:hAnsi="Arial" w:cs="Arial"/>
        </w:rPr>
      </w:pPr>
      <w:r w:rsidRPr="0077655F">
        <w:rPr>
          <w:rFonts w:ascii="Arial" w:eastAsia="Arial" w:hAnsi="Arial" w:cs="Arial"/>
          <w:b/>
        </w:rPr>
        <w:t>Responsabilidades metodología y actividades por Etapa</w:t>
      </w:r>
    </w:p>
    <w:p w14:paraId="5A229EA6" w14:textId="77777777" w:rsidR="00A71455" w:rsidRPr="0077655F" w:rsidRDefault="00F1265B">
      <w:pPr>
        <w:numPr>
          <w:ilvl w:val="1"/>
          <w:numId w:val="14"/>
        </w:numPr>
        <w:pBdr>
          <w:top w:val="nil"/>
          <w:left w:val="nil"/>
          <w:bottom w:val="nil"/>
          <w:right w:val="nil"/>
          <w:between w:val="nil"/>
        </w:pBdr>
        <w:spacing w:before="240" w:after="120" w:line="264" w:lineRule="auto"/>
        <w:ind w:left="1152" w:right="144" w:hanging="576"/>
        <w:jc w:val="both"/>
      </w:pPr>
      <w:r w:rsidRPr="0077655F">
        <w:rPr>
          <w:rFonts w:ascii="Arial" w:eastAsia="Arial" w:hAnsi="Arial" w:cs="Arial"/>
          <w:b/>
        </w:rPr>
        <w:t>Responsabilidades</w:t>
      </w:r>
    </w:p>
    <w:p w14:paraId="5A229EA7" w14:textId="77777777" w:rsidR="00A71455" w:rsidRPr="0077655F" w:rsidRDefault="00F1265B">
      <w:pPr>
        <w:pBdr>
          <w:top w:val="nil"/>
          <w:left w:val="nil"/>
          <w:bottom w:val="nil"/>
          <w:right w:val="nil"/>
          <w:between w:val="nil"/>
        </w:pBdr>
        <w:tabs>
          <w:tab w:val="left" w:pos="-5"/>
        </w:tabs>
        <w:spacing w:after="120" w:line="264" w:lineRule="auto"/>
        <w:ind w:left="1152" w:right="144"/>
        <w:jc w:val="both"/>
        <w:rPr>
          <w:rFonts w:ascii="Arial" w:eastAsia="Arial" w:hAnsi="Arial" w:cs="Arial"/>
        </w:rPr>
      </w:pPr>
      <w:r w:rsidRPr="0077655F">
        <w:rPr>
          <w:rFonts w:ascii="Arial" w:eastAsia="Arial" w:hAnsi="Arial" w:cs="Arial"/>
        </w:rPr>
        <w:t>Para el logro de los objetivos propuestos, las partes asumen las responsabilidades siguientes:</w:t>
      </w:r>
    </w:p>
    <w:p w14:paraId="5A229EA8" w14:textId="77777777" w:rsidR="00A71455" w:rsidRPr="0077655F" w:rsidRDefault="00F1265B">
      <w:pPr>
        <w:numPr>
          <w:ilvl w:val="0"/>
          <w:numId w:val="4"/>
        </w:numPr>
        <w:pBdr>
          <w:top w:val="nil"/>
          <w:left w:val="nil"/>
          <w:bottom w:val="nil"/>
          <w:right w:val="nil"/>
          <w:between w:val="nil"/>
        </w:pBdr>
        <w:tabs>
          <w:tab w:val="left" w:pos="-5"/>
        </w:tabs>
        <w:spacing w:before="240" w:after="120" w:line="264" w:lineRule="auto"/>
        <w:ind w:left="1526" w:right="144"/>
        <w:jc w:val="both"/>
        <w:rPr>
          <w:b/>
        </w:rPr>
      </w:pPr>
      <w:r w:rsidRPr="0077655F">
        <w:rPr>
          <w:rFonts w:ascii="Arial" w:eastAsia="Arial" w:hAnsi="Arial" w:cs="Arial"/>
          <w:b/>
        </w:rPr>
        <w:t>Responsabilidades del proveedor:</w:t>
      </w:r>
    </w:p>
    <w:p w14:paraId="5A229EA9"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Participar en reuniones de coordinación con el equipo del PMESUT, tanto para las actividades previas como durante la ejecución de la consultoría.</w:t>
      </w:r>
    </w:p>
    <w:p w14:paraId="5A229EAA"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Participar en las reuniones de coordinación con el VRI o VPI según sea el caso y con el equipo técnico designado por el VRI.</w:t>
      </w:r>
    </w:p>
    <w:p w14:paraId="5A229EAB"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lastRenderedPageBreak/>
        <w:t>Elaborar el plan y cronograma de trabajo que describa las actividades y los hitos alineados a estos TdR, para cada una de las fases especificadas en este capítulo.</w:t>
      </w:r>
    </w:p>
    <w:p w14:paraId="5A229EAC"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Elaborar el mapeo de los actores del ecosistema de I+D+i+e. Sostener entrevistas estructuradas o semiestructuradas con los actores representativos de las organizaciones de emprendedores, empresas y sociedad civil, y encuestas dirigidas a muestras representativas de los integrantes de la comunidad universitaria, dónde corresponda.</w:t>
      </w:r>
    </w:p>
    <w:p w14:paraId="5A229EAD"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Proponer los criterios de evaluación y aprobación para la certificación</w:t>
      </w:r>
      <w:r w:rsidRPr="0077655F">
        <w:rPr>
          <w:rFonts w:ascii="Arial" w:eastAsia="Arial" w:hAnsi="Arial" w:cs="Arial"/>
          <w:u w:val="single"/>
          <w:vertAlign w:val="superscript"/>
        </w:rPr>
        <w:t xml:space="preserve"> [</w:t>
      </w:r>
      <w:r w:rsidRPr="0077655F">
        <w:rPr>
          <w:rFonts w:ascii="Arial" w:eastAsia="Arial" w:hAnsi="Arial" w:cs="Arial"/>
          <w:b/>
          <w:vertAlign w:val="superscript"/>
        </w:rPr>
        <w:footnoteReference w:id="1"/>
      </w:r>
      <w:r w:rsidRPr="0077655F">
        <w:rPr>
          <w:rFonts w:ascii="Arial" w:eastAsia="Arial" w:hAnsi="Arial" w:cs="Arial"/>
          <w:u w:val="single"/>
          <w:vertAlign w:val="superscript"/>
        </w:rPr>
        <w:t>]</w:t>
      </w:r>
      <w:r w:rsidRPr="0077655F">
        <w:rPr>
          <w:rFonts w:ascii="Arial" w:eastAsia="Arial" w:hAnsi="Arial" w:cs="Arial"/>
        </w:rPr>
        <w:t xml:space="preserve"> de los participantes.</w:t>
      </w:r>
    </w:p>
    <w:p w14:paraId="5A229EAE"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Cumplir con el cronograma, objetivos y metas del plan validado por el PMESUT y las universidades.</w:t>
      </w:r>
    </w:p>
    <w:p w14:paraId="5A229EAF" w14:textId="77777777" w:rsidR="00A71455" w:rsidRPr="0077655F" w:rsidRDefault="00F1265B" w:rsidP="006876AE">
      <w:pPr>
        <w:numPr>
          <w:ilvl w:val="0"/>
          <w:numId w:val="9"/>
        </w:numPr>
        <w:pBdr>
          <w:top w:val="nil"/>
          <w:left w:val="nil"/>
          <w:bottom w:val="nil"/>
          <w:right w:val="nil"/>
          <w:between w:val="nil"/>
        </w:pBdr>
        <w:tabs>
          <w:tab w:val="left" w:pos="-5"/>
        </w:tabs>
        <w:spacing w:after="0" w:line="264" w:lineRule="auto"/>
        <w:ind w:right="144"/>
        <w:jc w:val="both"/>
        <w:rPr>
          <w:rFonts w:ascii="Arial" w:eastAsia="Arial" w:hAnsi="Arial" w:cs="Arial"/>
        </w:rPr>
      </w:pPr>
      <w:r w:rsidRPr="0077655F">
        <w:rPr>
          <w:rFonts w:ascii="Arial" w:eastAsia="Arial" w:hAnsi="Arial" w:cs="Arial"/>
        </w:rPr>
        <w:t>Mantener la retroalimentación con el PMESUT.</w:t>
      </w:r>
    </w:p>
    <w:p w14:paraId="30C35DF0" w14:textId="61773DD1" w:rsidR="004525AC" w:rsidRPr="0077655F" w:rsidRDefault="004525AC">
      <w:pPr>
        <w:numPr>
          <w:ilvl w:val="0"/>
          <w:numId w:val="9"/>
        </w:numPr>
        <w:pBdr>
          <w:top w:val="nil"/>
          <w:left w:val="nil"/>
          <w:bottom w:val="nil"/>
          <w:right w:val="nil"/>
          <w:between w:val="nil"/>
        </w:pBdr>
        <w:tabs>
          <w:tab w:val="left" w:pos="-5"/>
        </w:tabs>
        <w:spacing w:after="120" w:line="264" w:lineRule="auto"/>
        <w:ind w:right="144"/>
        <w:jc w:val="both"/>
      </w:pPr>
      <w:r w:rsidRPr="0077655F">
        <w:rPr>
          <w:rFonts w:ascii="Arial" w:eastAsia="Arial" w:hAnsi="Arial" w:cs="Arial"/>
        </w:rPr>
        <w:t>Presenta</w:t>
      </w:r>
      <w:r w:rsidR="003936CA" w:rsidRPr="0077655F">
        <w:rPr>
          <w:rFonts w:ascii="Arial" w:eastAsia="Arial" w:hAnsi="Arial" w:cs="Arial"/>
        </w:rPr>
        <w:t>r</w:t>
      </w:r>
      <w:r w:rsidRPr="0077655F">
        <w:rPr>
          <w:rFonts w:ascii="Arial" w:eastAsia="Arial" w:hAnsi="Arial" w:cs="Arial"/>
        </w:rPr>
        <w:t xml:space="preserve"> y sustenta</w:t>
      </w:r>
      <w:r w:rsidR="003936CA" w:rsidRPr="0077655F">
        <w:rPr>
          <w:rFonts w:ascii="Arial" w:eastAsia="Arial" w:hAnsi="Arial" w:cs="Arial"/>
        </w:rPr>
        <w:t>r</w:t>
      </w:r>
      <w:r w:rsidRPr="0077655F">
        <w:rPr>
          <w:rFonts w:ascii="Arial" w:eastAsia="Arial" w:hAnsi="Arial" w:cs="Arial"/>
        </w:rPr>
        <w:t xml:space="preserve"> </w:t>
      </w:r>
      <w:r w:rsidR="00685C21" w:rsidRPr="0077655F">
        <w:rPr>
          <w:rFonts w:ascii="Arial" w:eastAsia="Arial" w:hAnsi="Arial" w:cs="Arial"/>
        </w:rPr>
        <w:t xml:space="preserve">la propuesta preliminar de </w:t>
      </w:r>
      <w:r w:rsidRPr="0077655F">
        <w:rPr>
          <w:rFonts w:ascii="Arial" w:eastAsia="Arial" w:hAnsi="Arial" w:cs="Arial"/>
        </w:rPr>
        <w:t xml:space="preserve">cada producto, </w:t>
      </w:r>
      <w:r w:rsidR="00272930" w:rsidRPr="0077655F">
        <w:rPr>
          <w:rFonts w:ascii="Arial" w:eastAsia="Arial" w:hAnsi="Arial" w:cs="Arial"/>
        </w:rPr>
        <w:t>antes de la entrega.</w:t>
      </w:r>
    </w:p>
    <w:p w14:paraId="5A229EB0" w14:textId="77777777" w:rsidR="00A71455" w:rsidRPr="0077655F" w:rsidRDefault="00F1265B">
      <w:pPr>
        <w:numPr>
          <w:ilvl w:val="0"/>
          <w:numId w:val="4"/>
        </w:numPr>
        <w:pBdr>
          <w:top w:val="nil"/>
          <w:left w:val="nil"/>
          <w:bottom w:val="nil"/>
          <w:right w:val="nil"/>
          <w:between w:val="nil"/>
        </w:pBdr>
        <w:tabs>
          <w:tab w:val="left" w:pos="-5"/>
        </w:tabs>
        <w:spacing w:before="240" w:after="120" w:line="264" w:lineRule="auto"/>
        <w:ind w:left="1526" w:right="144"/>
        <w:jc w:val="both"/>
        <w:rPr>
          <w:b/>
        </w:rPr>
      </w:pPr>
      <w:r w:rsidRPr="0077655F">
        <w:rPr>
          <w:rFonts w:ascii="Arial" w:eastAsia="Arial" w:hAnsi="Arial" w:cs="Arial"/>
          <w:b/>
        </w:rPr>
        <w:t>Responsabilidades del PMESUT:</w:t>
      </w:r>
    </w:p>
    <w:p w14:paraId="5A229EB1"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bookmarkStart w:id="3" w:name="_2et92p0" w:colFirst="0" w:colLast="0"/>
      <w:bookmarkEnd w:id="3"/>
      <w:r w:rsidRPr="0077655F">
        <w:rPr>
          <w:rFonts w:ascii="Arial" w:eastAsia="Arial" w:hAnsi="Arial" w:cs="Arial"/>
        </w:rPr>
        <w:t>Validar el plan de trabajo propuesto por la consultora para cada universidad.</w:t>
      </w:r>
    </w:p>
    <w:p w14:paraId="5A229EB2"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Monitorear el desarrollo de las actividades de la consultoría.</w:t>
      </w:r>
    </w:p>
    <w:p w14:paraId="5A229EB3"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Establecer y mantener la retroalimentación con el proveedor.</w:t>
      </w:r>
    </w:p>
    <w:p w14:paraId="293A863F" w14:textId="3228A988" w:rsidR="00045B58" w:rsidRPr="0077655F" w:rsidRDefault="00F1265B" w:rsidP="00045B58">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Emitir la conformidad y pago del servicio.</w:t>
      </w:r>
    </w:p>
    <w:p w14:paraId="02E052DB" w14:textId="77777777" w:rsidR="002B38A4" w:rsidRPr="0077655F" w:rsidRDefault="002B38A4" w:rsidP="002B38A4">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Gestionar la validación de la propuesta de Plan estratégico presentada y sustentada por la consultora.</w:t>
      </w:r>
    </w:p>
    <w:p w14:paraId="72D73D33" w14:textId="77777777" w:rsidR="002B38A4" w:rsidRPr="0077655F" w:rsidRDefault="002B38A4" w:rsidP="002B38A4">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Gestionar la validación de la carta/documento de conformidad, de cada producto que será entregado por la consultora.</w:t>
      </w:r>
    </w:p>
    <w:p w14:paraId="4653BCB9" w14:textId="249C5A2E" w:rsidR="002B38A4" w:rsidRPr="0077655F" w:rsidRDefault="002B38A4" w:rsidP="002B38A4">
      <w:pPr>
        <w:numPr>
          <w:ilvl w:val="0"/>
          <w:numId w:val="9"/>
        </w:numPr>
        <w:pBdr>
          <w:top w:val="nil"/>
          <w:left w:val="nil"/>
          <w:bottom w:val="nil"/>
          <w:right w:val="nil"/>
          <w:between w:val="nil"/>
        </w:pBdr>
        <w:tabs>
          <w:tab w:val="left" w:pos="-5"/>
        </w:tabs>
        <w:spacing w:after="240" w:line="264" w:lineRule="auto"/>
        <w:ind w:right="144"/>
        <w:jc w:val="both"/>
      </w:pPr>
      <w:r w:rsidRPr="0077655F">
        <w:rPr>
          <w:rFonts w:ascii="Arial" w:eastAsia="Arial" w:hAnsi="Arial" w:cs="Arial"/>
        </w:rPr>
        <w:t>Facilitar a la consultora la interacción con otros agentes del ecosistema</w:t>
      </w:r>
      <w:r w:rsidR="002675F7" w:rsidRPr="0077655F">
        <w:rPr>
          <w:rFonts w:ascii="Arial" w:eastAsia="Arial" w:hAnsi="Arial" w:cs="Arial"/>
        </w:rPr>
        <w:t xml:space="preserve">, especialmente con instancias de gobierno regional, centros </w:t>
      </w:r>
      <w:r w:rsidR="00B51BE7" w:rsidRPr="0077655F">
        <w:rPr>
          <w:rFonts w:ascii="Arial" w:eastAsia="Arial" w:hAnsi="Arial" w:cs="Arial"/>
        </w:rPr>
        <w:t xml:space="preserve">e institutos </w:t>
      </w:r>
      <w:r w:rsidR="002675F7" w:rsidRPr="0077655F">
        <w:rPr>
          <w:rFonts w:ascii="Arial" w:eastAsia="Arial" w:hAnsi="Arial" w:cs="Arial"/>
        </w:rPr>
        <w:t xml:space="preserve">de innovación </w:t>
      </w:r>
      <w:r w:rsidR="00B51BE7" w:rsidRPr="0077655F">
        <w:rPr>
          <w:rFonts w:ascii="Arial" w:eastAsia="Arial" w:hAnsi="Arial" w:cs="Arial"/>
        </w:rPr>
        <w:t>tecnológica.</w:t>
      </w:r>
    </w:p>
    <w:p w14:paraId="5A229EB5" w14:textId="77777777" w:rsidR="00A71455" w:rsidRPr="0077655F" w:rsidRDefault="00F1265B" w:rsidP="00045B58">
      <w:pPr>
        <w:numPr>
          <w:ilvl w:val="0"/>
          <w:numId w:val="4"/>
        </w:numPr>
        <w:pBdr>
          <w:top w:val="nil"/>
          <w:left w:val="nil"/>
          <w:bottom w:val="nil"/>
          <w:right w:val="nil"/>
          <w:between w:val="nil"/>
        </w:pBdr>
        <w:tabs>
          <w:tab w:val="left" w:pos="-5"/>
        </w:tabs>
        <w:spacing w:before="240" w:after="120" w:line="264" w:lineRule="auto"/>
        <w:ind w:left="1526" w:right="144"/>
        <w:jc w:val="both"/>
        <w:rPr>
          <w:rFonts w:ascii="Arial" w:eastAsia="Arial" w:hAnsi="Arial" w:cs="Arial"/>
          <w:b/>
        </w:rPr>
      </w:pPr>
      <w:r w:rsidRPr="0077655F">
        <w:rPr>
          <w:rFonts w:ascii="Arial" w:eastAsia="Arial" w:hAnsi="Arial" w:cs="Arial"/>
          <w:b/>
        </w:rPr>
        <w:t>Responsabilidades de las universidades</w:t>
      </w:r>
    </w:p>
    <w:p w14:paraId="0B6C8079" w14:textId="3EC1616D" w:rsidR="00425051" w:rsidRPr="0077655F" w:rsidRDefault="00425051">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Designar el equipo técnico que participará en lo que sea pertinente, en el proceso de consultoría.</w:t>
      </w:r>
    </w:p>
    <w:p w14:paraId="4DB40213" w14:textId="77777777" w:rsidR="00F70E47" w:rsidRPr="0077655F" w:rsidRDefault="00F70E47" w:rsidP="00F70E47">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Participar en las reuniones de coordinación con la consultora.</w:t>
      </w:r>
    </w:p>
    <w:p w14:paraId="5A229EB6" w14:textId="7BDAAC88"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Validar el plan de trabajo propuesto por la consultora al VRI o VPI.</w:t>
      </w:r>
    </w:p>
    <w:p w14:paraId="5A229EB7" w14:textId="77777777" w:rsidR="00A71455" w:rsidRPr="0077655F" w:rsidRDefault="00F1265B">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Facilitar a la consultora información documentada pertinente a la consultoría, disponible en el acervo documentario de la universidad.</w:t>
      </w:r>
    </w:p>
    <w:p w14:paraId="5A229EB8" w14:textId="34D725B6" w:rsidR="00A71455" w:rsidRPr="0077655F" w:rsidRDefault="00D01550">
      <w:pPr>
        <w:numPr>
          <w:ilvl w:val="0"/>
          <w:numId w:val="9"/>
        </w:numPr>
        <w:pBdr>
          <w:top w:val="nil"/>
          <w:left w:val="nil"/>
          <w:bottom w:val="nil"/>
          <w:right w:val="nil"/>
          <w:between w:val="nil"/>
        </w:pBdr>
        <w:tabs>
          <w:tab w:val="left" w:pos="-5"/>
        </w:tabs>
        <w:spacing w:after="0" w:line="264" w:lineRule="auto"/>
        <w:ind w:right="144"/>
        <w:jc w:val="both"/>
      </w:pPr>
      <w:r w:rsidRPr="0077655F">
        <w:rPr>
          <w:rFonts w:ascii="Arial" w:eastAsia="Arial" w:hAnsi="Arial" w:cs="Arial"/>
        </w:rPr>
        <w:t>Validad los productos intermedios presentados por la consultora.</w:t>
      </w:r>
    </w:p>
    <w:p w14:paraId="5A229EBC" w14:textId="1A778A30" w:rsidR="00A71455" w:rsidRPr="0077655F" w:rsidRDefault="00F1265B">
      <w:pPr>
        <w:numPr>
          <w:ilvl w:val="0"/>
          <w:numId w:val="9"/>
        </w:numPr>
        <w:pBdr>
          <w:top w:val="nil"/>
          <w:left w:val="nil"/>
          <w:bottom w:val="nil"/>
          <w:right w:val="nil"/>
          <w:between w:val="nil"/>
        </w:pBdr>
        <w:tabs>
          <w:tab w:val="left" w:pos="-5"/>
        </w:tabs>
        <w:spacing w:after="240" w:line="264" w:lineRule="auto"/>
        <w:ind w:right="144"/>
        <w:jc w:val="both"/>
      </w:pPr>
      <w:bookmarkStart w:id="4" w:name="_Hlk108963182"/>
      <w:r w:rsidRPr="0077655F">
        <w:rPr>
          <w:rFonts w:ascii="Arial" w:eastAsia="Arial" w:hAnsi="Arial" w:cs="Arial"/>
        </w:rPr>
        <w:t xml:space="preserve">Facilitar a la consultora la interacción con las </w:t>
      </w:r>
      <w:r w:rsidR="007E6A68" w:rsidRPr="0077655F">
        <w:rPr>
          <w:rFonts w:ascii="Arial" w:eastAsia="Arial" w:hAnsi="Arial" w:cs="Arial"/>
        </w:rPr>
        <w:t xml:space="preserve">instancias adscritas al VRI o VPI según corresponda, </w:t>
      </w:r>
      <w:r w:rsidR="00E57413" w:rsidRPr="0077655F">
        <w:rPr>
          <w:rFonts w:ascii="Arial" w:eastAsia="Arial" w:hAnsi="Arial" w:cs="Arial"/>
        </w:rPr>
        <w:t xml:space="preserve">a las empresas regionales </w:t>
      </w:r>
      <w:r w:rsidRPr="0077655F">
        <w:rPr>
          <w:rFonts w:ascii="Arial" w:eastAsia="Arial" w:hAnsi="Arial" w:cs="Arial"/>
        </w:rPr>
        <w:t>y en general con otros agentes del ecosistema.</w:t>
      </w:r>
    </w:p>
    <w:p w14:paraId="5A229EBD" w14:textId="77777777" w:rsidR="00A71455" w:rsidRPr="0077655F" w:rsidRDefault="00F1265B">
      <w:pPr>
        <w:numPr>
          <w:ilvl w:val="1"/>
          <w:numId w:val="14"/>
        </w:numPr>
        <w:pBdr>
          <w:top w:val="nil"/>
          <w:left w:val="nil"/>
          <w:bottom w:val="nil"/>
          <w:right w:val="nil"/>
          <w:between w:val="nil"/>
        </w:pBdr>
        <w:spacing w:before="240" w:after="120" w:line="264" w:lineRule="auto"/>
        <w:ind w:left="1152" w:right="144" w:hanging="576"/>
        <w:jc w:val="both"/>
      </w:pPr>
      <w:bookmarkStart w:id="5" w:name="_tyjcwt" w:colFirst="0" w:colLast="0"/>
      <w:bookmarkEnd w:id="4"/>
      <w:bookmarkEnd w:id="5"/>
      <w:r w:rsidRPr="0077655F">
        <w:rPr>
          <w:rFonts w:ascii="Arial" w:eastAsia="Arial" w:hAnsi="Arial" w:cs="Arial"/>
          <w:b/>
        </w:rPr>
        <w:t>Metodología</w:t>
      </w:r>
    </w:p>
    <w:p w14:paraId="5A229EBE" w14:textId="42C5B085" w:rsidR="00A71455" w:rsidRPr="0077655F" w:rsidRDefault="00F1265B">
      <w:pPr>
        <w:pBdr>
          <w:top w:val="nil"/>
          <w:left w:val="nil"/>
          <w:bottom w:val="nil"/>
          <w:right w:val="nil"/>
          <w:between w:val="nil"/>
        </w:pBdr>
        <w:tabs>
          <w:tab w:val="left" w:pos="-5"/>
        </w:tabs>
        <w:spacing w:after="120" w:line="264" w:lineRule="auto"/>
        <w:ind w:left="1152" w:right="144"/>
        <w:jc w:val="both"/>
        <w:rPr>
          <w:rFonts w:ascii="Arial" w:eastAsia="Arial" w:hAnsi="Arial" w:cs="Arial"/>
        </w:rPr>
      </w:pPr>
      <w:r w:rsidRPr="0077655F">
        <w:rPr>
          <w:rFonts w:ascii="Arial" w:eastAsia="Arial" w:hAnsi="Arial" w:cs="Arial"/>
        </w:rPr>
        <w:t xml:space="preserve">La metodología general para el desarrollo de la consultoría considera </w:t>
      </w:r>
      <w:r w:rsidR="00D45D92" w:rsidRPr="0077655F">
        <w:rPr>
          <w:rFonts w:ascii="Arial" w:eastAsia="Arial" w:hAnsi="Arial" w:cs="Arial"/>
        </w:rPr>
        <w:t xml:space="preserve">cuatro </w:t>
      </w:r>
      <w:r w:rsidRPr="0077655F">
        <w:rPr>
          <w:rFonts w:ascii="Arial" w:eastAsia="Arial" w:hAnsi="Arial" w:cs="Arial"/>
        </w:rPr>
        <w:t>(0</w:t>
      </w:r>
      <w:r w:rsidR="00D45D92" w:rsidRPr="0077655F">
        <w:rPr>
          <w:rFonts w:ascii="Arial" w:eastAsia="Arial" w:hAnsi="Arial" w:cs="Arial"/>
        </w:rPr>
        <w:t>4</w:t>
      </w:r>
      <w:r w:rsidRPr="0077655F">
        <w:rPr>
          <w:rFonts w:ascii="Arial" w:eastAsia="Arial" w:hAnsi="Arial" w:cs="Arial"/>
        </w:rPr>
        <w:t>) Etapas:</w:t>
      </w:r>
    </w:p>
    <w:p w14:paraId="5A229EBF" w14:textId="3370202D" w:rsidR="00A71455" w:rsidRPr="0077655F" w:rsidRDefault="00F1265B" w:rsidP="00C5487E">
      <w:pPr>
        <w:numPr>
          <w:ilvl w:val="0"/>
          <w:numId w:val="15"/>
        </w:numPr>
        <w:pBdr>
          <w:top w:val="nil"/>
          <w:left w:val="nil"/>
          <w:bottom w:val="nil"/>
          <w:right w:val="nil"/>
          <w:between w:val="nil"/>
        </w:pBdr>
        <w:spacing w:after="120" w:line="264" w:lineRule="auto"/>
        <w:ind w:right="144"/>
        <w:jc w:val="both"/>
      </w:pPr>
      <w:r w:rsidRPr="0077655F">
        <w:rPr>
          <w:rFonts w:ascii="Arial" w:eastAsia="Arial" w:hAnsi="Arial" w:cs="Arial"/>
          <w:b/>
        </w:rPr>
        <w:lastRenderedPageBreak/>
        <w:t>Etapa 1</w:t>
      </w:r>
      <w:r w:rsidRPr="0077655F">
        <w:rPr>
          <w:rFonts w:ascii="Arial" w:eastAsia="Arial" w:hAnsi="Arial" w:cs="Arial"/>
        </w:rPr>
        <w:t xml:space="preserve">. </w:t>
      </w:r>
      <w:r w:rsidR="00D70362" w:rsidRPr="0077655F">
        <w:rPr>
          <w:rFonts w:ascii="Arial" w:eastAsia="Arial" w:hAnsi="Arial" w:cs="Arial"/>
        </w:rPr>
        <w:t>P</w:t>
      </w:r>
      <w:r w:rsidRPr="0077655F">
        <w:rPr>
          <w:rFonts w:ascii="Arial" w:eastAsia="Arial" w:hAnsi="Arial" w:cs="Arial"/>
        </w:rPr>
        <w:t>lanificación de las actividades de la consultoría: Elaboración del plan de trabajo de la consultoría por cada universidad y en su conjunto.</w:t>
      </w:r>
    </w:p>
    <w:p w14:paraId="5257D8B6" w14:textId="21C249DC" w:rsidR="00D95331" w:rsidRPr="0077655F" w:rsidRDefault="00D95331" w:rsidP="00C5487E">
      <w:pPr>
        <w:numPr>
          <w:ilvl w:val="0"/>
          <w:numId w:val="15"/>
        </w:numPr>
        <w:pBdr>
          <w:top w:val="nil"/>
          <w:left w:val="nil"/>
          <w:bottom w:val="nil"/>
          <w:right w:val="nil"/>
          <w:between w:val="nil"/>
        </w:pBdr>
        <w:spacing w:after="120" w:line="264" w:lineRule="auto"/>
        <w:jc w:val="both"/>
      </w:pPr>
      <w:bookmarkStart w:id="6" w:name="_3dy6vkm" w:colFirst="0" w:colLast="0"/>
      <w:bookmarkEnd w:id="6"/>
      <w:r w:rsidRPr="0077655F">
        <w:rPr>
          <w:rFonts w:ascii="Arial" w:eastAsia="Arial" w:hAnsi="Arial" w:cs="Arial"/>
          <w:b/>
        </w:rPr>
        <w:t>Etapa 2</w:t>
      </w:r>
      <w:r w:rsidRPr="0077655F">
        <w:rPr>
          <w:rFonts w:ascii="Arial" w:eastAsia="Arial" w:hAnsi="Arial" w:cs="Arial"/>
        </w:rPr>
        <w:t xml:space="preserve">. </w:t>
      </w:r>
      <w:r w:rsidR="00920067" w:rsidRPr="0077655F">
        <w:rPr>
          <w:rFonts w:ascii="Arial" w:eastAsia="Arial" w:hAnsi="Arial" w:cs="Arial"/>
        </w:rPr>
        <w:t>Recuperación y estructuración de insumos vinculados a la gestión de la I+D+i+e de cada una de las siete (07) universidades: Revisión de documentos normativos y de gestión, organización estructurada de Información primaria y secundaria, revisión de los diagnósticos y mapa de actores</w:t>
      </w:r>
      <w:r w:rsidR="00D0702E" w:rsidRPr="0077655F">
        <w:rPr>
          <w:rFonts w:ascii="Arial" w:eastAsia="Arial" w:hAnsi="Arial" w:cs="Arial"/>
        </w:rPr>
        <w:t>.</w:t>
      </w:r>
    </w:p>
    <w:p w14:paraId="1977473D" w14:textId="77777777" w:rsidR="00095795" w:rsidRPr="0077655F" w:rsidRDefault="00095795" w:rsidP="00BD706F">
      <w:pPr>
        <w:pStyle w:val="Prrafodelista"/>
        <w:numPr>
          <w:ilvl w:val="0"/>
          <w:numId w:val="28"/>
        </w:numPr>
        <w:spacing w:before="120" w:after="120" w:line="264" w:lineRule="auto"/>
        <w:ind w:left="1890" w:right="144"/>
        <w:jc w:val="both"/>
        <w:rPr>
          <w:rFonts w:ascii="Arial" w:eastAsia="Arial" w:hAnsi="Arial" w:cs="Arial"/>
          <w:b/>
          <w:u w:val="single"/>
        </w:rPr>
      </w:pPr>
      <w:r w:rsidRPr="0077655F">
        <w:rPr>
          <w:rFonts w:ascii="Arial" w:eastAsia="Arial" w:hAnsi="Arial" w:cs="Arial"/>
          <w:b/>
          <w:u w:val="single"/>
        </w:rPr>
        <w:t>Subetapa 1</w:t>
      </w:r>
      <w:r w:rsidRPr="0077655F">
        <w:rPr>
          <w:rFonts w:ascii="Arial" w:eastAsia="Arial" w:hAnsi="Arial" w:cs="Arial"/>
          <w:u w:val="single"/>
        </w:rPr>
        <w:t>: Revisión de documentos normativos y de gestión vinculados a la I+D+i+e</w:t>
      </w:r>
    </w:p>
    <w:p w14:paraId="6A1738A0" w14:textId="05D4F9FE" w:rsidR="00A72264" w:rsidRPr="0077655F" w:rsidRDefault="00A72264" w:rsidP="00BD706F">
      <w:pPr>
        <w:pStyle w:val="Prrafodelista"/>
        <w:numPr>
          <w:ilvl w:val="0"/>
          <w:numId w:val="28"/>
        </w:numPr>
        <w:spacing w:before="360" w:after="120" w:line="264" w:lineRule="auto"/>
        <w:ind w:left="1890" w:right="144"/>
        <w:jc w:val="both"/>
        <w:rPr>
          <w:rFonts w:ascii="Arial" w:eastAsia="Arial" w:hAnsi="Arial" w:cs="Arial"/>
          <w:u w:val="single"/>
        </w:rPr>
      </w:pPr>
      <w:r w:rsidRPr="0077655F">
        <w:rPr>
          <w:rFonts w:ascii="Arial" w:eastAsia="Arial" w:hAnsi="Arial" w:cs="Arial"/>
          <w:b/>
          <w:u w:val="single"/>
        </w:rPr>
        <w:t>Subetapa 2</w:t>
      </w:r>
      <w:r w:rsidRPr="0077655F">
        <w:rPr>
          <w:rFonts w:ascii="Arial" w:eastAsia="Arial" w:hAnsi="Arial" w:cs="Arial"/>
          <w:u w:val="single"/>
        </w:rPr>
        <w:t xml:space="preserve">: </w:t>
      </w:r>
      <w:r w:rsidR="009B4C78" w:rsidRPr="0077655F">
        <w:rPr>
          <w:rFonts w:ascii="Arial" w:eastAsia="Arial" w:hAnsi="Arial" w:cs="Arial"/>
          <w:u w:val="single"/>
        </w:rPr>
        <w:t xml:space="preserve">Levantamiento y </w:t>
      </w:r>
      <w:r w:rsidR="00CB75C9" w:rsidRPr="0077655F">
        <w:rPr>
          <w:rFonts w:ascii="Arial" w:eastAsia="Arial" w:hAnsi="Arial" w:cs="Arial"/>
          <w:u w:val="single"/>
        </w:rPr>
        <w:t>o</w:t>
      </w:r>
      <w:r w:rsidR="009B4C78" w:rsidRPr="0077655F">
        <w:rPr>
          <w:rFonts w:ascii="Arial" w:eastAsia="Arial" w:hAnsi="Arial" w:cs="Arial"/>
          <w:u w:val="single"/>
        </w:rPr>
        <w:t xml:space="preserve">rganización </w:t>
      </w:r>
      <w:r w:rsidRPr="0077655F">
        <w:rPr>
          <w:rFonts w:ascii="Arial" w:eastAsia="Arial" w:hAnsi="Arial" w:cs="Arial"/>
          <w:u w:val="single"/>
        </w:rPr>
        <w:t>de información primaria y secundaria</w:t>
      </w:r>
      <w:r w:rsidR="002A2093" w:rsidRPr="0077655F">
        <w:rPr>
          <w:rFonts w:ascii="Arial" w:eastAsia="Arial" w:hAnsi="Arial" w:cs="Arial"/>
          <w:u w:val="single"/>
        </w:rPr>
        <w:t xml:space="preserve"> para la I+D+i+e</w:t>
      </w:r>
    </w:p>
    <w:p w14:paraId="3ED11AE2" w14:textId="26E64B61" w:rsidR="00A72264" w:rsidRPr="0077655F" w:rsidRDefault="00A72264" w:rsidP="00BD706F">
      <w:pPr>
        <w:pStyle w:val="Prrafodelista"/>
        <w:numPr>
          <w:ilvl w:val="0"/>
          <w:numId w:val="28"/>
        </w:numPr>
        <w:spacing w:before="360" w:after="120" w:line="264" w:lineRule="auto"/>
        <w:ind w:left="1890" w:right="144"/>
        <w:jc w:val="both"/>
        <w:rPr>
          <w:rFonts w:ascii="Arial" w:eastAsia="Arial" w:hAnsi="Arial" w:cs="Arial"/>
          <w:u w:val="single"/>
        </w:rPr>
      </w:pPr>
      <w:r w:rsidRPr="0077655F">
        <w:rPr>
          <w:rFonts w:ascii="Arial" w:eastAsia="Arial" w:hAnsi="Arial" w:cs="Arial"/>
          <w:b/>
          <w:u w:val="single"/>
        </w:rPr>
        <w:t>Subetapa 3</w:t>
      </w:r>
      <w:r w:rsidRPr="0077655F">
        <w:rPr>
          <w:rFonts w:ascii="Arial" w:eastAsia="Arial" w:hAnsi="Arial" w:cs="Arial"/>
          <w:u w:val="single"/>
        </w:rPr>
        <w:t xml:space="preserve">: </w:t>
      </w:r>
      <w:r w:rsidR="00DD141C" w:rsidRPr="0077655F">
        <w:rPr>
          <w:rFonts w:ascii="Arial" w:eastAsia="Arial" w:hAnsi="Arial" w:cs="Arial"/>
          <w:u w:val="single"/>
        </w:rPr>
        <w:t>Revisión y complementación de información generada previamente (diagnóstico de la gestión de la I+D+i+e, el mapeo de actores y otros</w:t>
      </w:r>
      <w:r w:rsidR="00E35D99" w:rsidRPr="0077655F">
        <w:rPr>
          <w:rFonts w:ascii="Arial" w:eastAsia="Arial" w:hAnsi="Arial" w:cs="Arial"/>
          <w:u w:val="single"/>
        </w:rPr>
        <w:t xml:space="preserve"> pertinentes a la consultoría</w:t>
      </w:r>
      <w:r w:rsidR="00DD141C" w:rsidRPr="0077655F">
        <w:rPr>
          <w:rFonts w:ascii="Arial" w:eastAsia="Arial" w:hAnsi="Arial" w:cs="Arial"/>
          <w:u w:val="single"/>
        </w:rPr>
        <w:t>)</w:t>
      </w:r>
    </w:p>
    <w:p w14:paraId="5A229EC1" w14:textId="7AACBFC5" w:rsidR="00A71455" w:rsidRPr="0077655F" w:rsidRDefault="00F1265B" w:rsidP="00C5487E">
      <w:pPr>
        <w:numPr>
          <w:ilvl w:val="0"/>
          <w:numId w:val="15"/>
        </w:numPr>
        <w:pBdr>
          <w:top w:val="nil"/>
          <w:left w:val="nil"/>
          <w:bottom w:val="nil"/>
          <w:right w:val="nil"/>
          <w:between w:val="nil"/>
        </w:pBdr>
        <w:spacing w:after="120" w:line="264" w:lineRule="auto"/>
        <w:ind w:right="144"/>
        <w:jc w:val="both"/>
      </w:pPr>
      <w:r w:rsidRPr="0077655F">
        <w:rPr>
          <w:rFonts w:ascii="Arial" w:eastAsia="Arial" w:hAnsi="Arial" w:cs="Arial"/>
          <w:b/>
        </w:rPr>
        <w:t>Etapa 3</w:t>
      </w:r>
      <w:r w:rsidRPr="0077655F">
        <w:rPr>
          <w:rFonts w:ascii="Arial" w:eastAsia="Arial" w:hAnsi="Arial" w:cs="Arial"/>
        </w:rPr>
        <w:t xml:space="preserve">. </w:t>
      </w:r>
      <w:r w:rsidR="00445706" w:rsidRPr="0077655F">
        <w:rPr>
          <w:rFonts w:ascii="Arial" w:eastAsia="Arial" w:hAnsi="Arial" w:cs="Arial"/>
        </w:rPr>
        <w:t>Elaboración de la propuesta de Plan Estratégico de I+D+i+e para el período 2023 – 2027, la difusión respectiva y la transferencia de la metodología de las propuestas de mejora de los documentos normativos y de gestión de la I+D+i+e de las siete (07) universidades participantes</w:t>
      </w:r>
      <w:r w:rsidRPr="0077655F">
        <w:rPr>
          <w:rFonts w:ascii="Arial" w:eastAsia="Arial" w:hAnsi="Arial" w:cs="Arial"/>
        </w:rPr>
        <w:t>.</w:t>
      </w:r>
    </w:p>
    <w:p w14:paraId="5A229EC2" w14:textId="15159FF8" w:rsidR="00A71455" w:rsidRPr="0077655F" w:rsidRDefault="00F1265B">
      <w:pPr>
        <w:numPr>
          <w:ilvl w:val="0"/>
          <w:numId w:val="15"/>
        </w:numPr>
        <w:pBdr>
          <w:top w:val="nil"/>
          <w:left w:val="nil"/>
          <w:bottom w:val="nil"/>
          <w:right w:val="nil"/>
          <w:between w:val="nil"/>
        </w:pBdr>
        <w:spacing w:after="240" w:line="264" w:lineRule="auto"/>
        <w:ind w:right="144"/>
        <w:jc w:val="both"/>
      </w:pPr>
      <w:r w:rsidRPr="0077655F">
        <w:rPr>
          <w:rFonts w:ascii="Arial" w:eastAsia="Arial" w:hAnsi="Arial" w:cs="Arial"/>
          <w:b/>
        </w:rPr>
        <w:t>Etapa 4</w:t>
      </w:r>
      <w:r w:rsidRPr="0077655F">
        <w:rPr>
          <w:rFonts w:ascii="Arial" w:eastAsia="Arial" w:hAnsi="Arial" w:cs="Arial"/>
        </w:rPr>
        <w:t xml:space="preserve">. </w:t>
      </w:r>
      <w:r w:rsidR="00A1053E" w:rsidRPr="0077655F">
        <w:rPr>
          <w:rFonts w:ascii="Arial" w:eastAsia="Arial" w:hAnsi="Arial" w:cs="Arial"/>
        </w:rPr>
        <w:t xml:space="preserve">Elaboración de </w:t>
      </w:r>
      <w:r w:rsidR="00D35781" w:rsidRPr="0077655F">
        <w:rPr>
          <w:rFonts w:ascii="Arial" w:eastAsia="Arial" w:hAnsi="Arial" w:cs="Arial"/>
        </w:rPr>
        <w:t>p</w:t>
      </w:r>
      <w:r w:rsidRPr="0077655F">
        <w:rPr>
          <w:rFonts w:ascii="Arial" w:eastAsia="Arial" w:hAnsi="Arial" w:cs="Arial"/>
        </w:rPr>
        <w:t>ropuesta</w:t>
      </w:r>
      <w:r w:rsidR="00D35781" w:rsidRPr="0077655F">
        <w:rPr>
          <w:rFonts w:ascii="Arial" w:eastAsia="Arial" w:hAnsi="Arial" w:cs="Arial"/>
        </w:rPr>
        <w:t>s</w:t>
      </w:r>
      <w:r w:rsidRPr="0077655F">
        <w:rPr>
          <w:rFonts w:ascii="Arial" w:eastAsia="Arial" w:hAnsi="Arial" w:cs="Arial"/>
        </w:rPr>
        <w:t xml:space="preserve"> de mejora o adecuación de los principales documentos normativos y de gestión de la I+D+i+e.</w:t>
      </w:r>
    </w:p>
    <w:p w14:paraId="5A229EC3" w14:textId="77777777" w:rsidR="00A71455" w:rsidRPr="0077655F" w:rsidRDefault="00F1265B">
      <w:pPr>
        <w:numPr>
          <w:ilvl w:val="1"/>
          <w:numId w:val="14"/>
        </w:numPr>
        <w:pBdr>
          <w:top w:val="nil"/>
          <w:left w:val="nil"/>
          <w:bottom w:val="nil"/>
          <w:right w:val="nil"/>
          <w:between w:val="nil"/>
        </w:pBdr>
        <w:spacing w:before="240" w:after="120" w:line="264" w:lineRule="auto"/>
        <w:ind w:left="1152" w:right="144" w:hanging="576"/>
        <w:jc w:val="both"/>
      </w:pPr>
      <w:r w:rsidRPr="0077655F">
        <w:rPr>
          <w:rFonts w:ascii="Arial" w:eastAsia="Arial" w:hAnsi="Arial" w:cs="Arial"/>
          <w:b/>
        </w:rPr>
        <w:t>Actividades por etapa</w:t>
      </w:r>
    </w:p>
    <w:p w14:paraId="5A229EC4" w14:textId="54A016DC" w:rsidR="00A71455" w:rsidRDefault="00F1265B">
      <w:pPr>
        <w:pBdr>
          <w:top w:val="nil"/>
          <w:left w:val="nil"/>
          <w:bottom w:val="nil"/>
          <w:right w:val="nil"/>
          <w:between w:val="nil"/>
        </w:pBdr>
        <w:spacing w:before="240" w:after="120" w:line="264" w:lineRule="auto"/>
        <w:ind w:left="1152" w:right="144"/>
        <w:jc w:val="both"/>
        <w:rPr>
          <w:rFonts w:ascii="Arial" w:eastAsia="Arial" w:hAnsi="Arial" w:cs="Arial"/>
        </w:rPr>
      </w:pPr>
      <w:r w:rsidRPr="0077655F">
        <w:rPr>
          <w:rFonts w:ascii="Arial" w:eastAsia="Arial" w:hAnsi="Arial" w:cs="Arial"/>
        </w:rPr>
        <w:t>Las actividades contempladas para cada etapa de la presente consultoría se desarrollarán según el siguiente detalle:</w:t>
      </w:r>
    </w:p>
    <w:p w14:paraId="040F1379" w14:textId="77777777" w:rsidR="00B4671D" w:rsidRPr="0077655F" w:rsidRDefault="00F1265B" w:rsidP="00F65D56">
      <w:pPr>
        <w:numPr>
          <w:ilvl w:val="0"/>
          <w:numId w:val="27"/>
        </w:numPr>
        <w:pBdr>
          <w:top w:val="nil"/>
          <w:left w:val="nil"/>
          <w:bottom w:val="nil"/>
          <w:right w:val="nil"/>
          <w:between w:val="nil"/>
        </w:pBdr>
        <w:spacing w:before="240" w:after="240" w:line="264" w:lineRule="auto"/>
        <w:ind w:right="144"/>
        <w:jc w:val="both"/>
      </w:pPr>
      <w:r w:rsidRPr="0077655F">
        <w:rPr>
          <w:rFonts w:ascii="Arial" w:eastAsia="Arial" w:hAnsi="Arial" w:cs="Arial"/>
          <w:b/>
        </w:rPr>
        <w:t>Etapa 1:</w:t>
      </w:r>
      <w:r w:rsidRPr="0077655F">
        <w:rPr>
          <w:rFonts w:ascii="Arial" w:eastAsia="Arial" w:hAnsi="Arial" w:cs="Arial"/>
        </w:rPr>
        <w:t xml:space="preserve"> </w:t>
      </w:r>
    </w:p>
    <w:p w14:paraId="5A229EC5" w14:textId="15A55DE0" w:rsidR="00A71455" w:rsidRPr="0077655F" w:rsidRDefault="00F1265B" w:rsidP="00B4671D">
      <w:pPr>
        <w:pBdr>
          <w:top w:val="nil"/>
          <w:left w:val="nil"/>
          <w:bottom w:val="nil"/>
          <w:right w:val="nil"/>
          <w:between w:val="nil"/>
        </w:pBdr>
        <w:spacing w:before="240" w:after="120" w:line="264" w:lineRule="auto"/>
        <w:ind w:left="1512" w:right="144"/>
        <w:jc w:val="both"/>
        <w:rPr>
          <w:rFonts w:ascii="Arial" w:eastAsia="Arial" w:hAnsi="Arial" w:cs="Arial"/>
        </w:rPr>
      </w:pPr>
      <w:r w:rsidRPr="0077655F">
        <w:rPr>
          <w:rFonts w:ascii="Arial" w:eastAsia="Arial" w:hAnsi="Arial" w:cs="Arial"/>
        </w:rPr>
        <w:t>Planificación de las actividades de la consultoría.</w:t>
      </w:r>
    </w:p>
    <w:p w14:paraId="5A229EC6" w14:textId="77777777" w:rsidR="00A71455" w:rsidRPr="0077655F" w:rsidRDefault="00F1265B">
      <w:pPr>
        <w:spacing w:after="120" w:line="264" w:lineRule="auto"/>
        <w:ind w:left="1512" w:right="144"/>
        <w:jc w:val="both"/>
        <w:rPr>
          <w:rFonts w:ascii="Arial" w:eastAsia="Arial" w:hAnsi="Arial" w:cs="Arial"/>
          <w:b/>
        </w:rPr>
      </w:pPr>
      <w:r w:rsidRPr="0077655F">
        <w:rPr>
          <w:rFonts w:ascii="Arial" w:eastAsia="Arial" w:hAnsi="Arial" w:cs="Arial"/>
          <w:b/>
        </w:rPr>
        <w:t>Actividades de la Etapa 1:</w:t>
      </w:r>
    </w:p>
    <w:p w14:paraId="5A229EC7" w14:textId="77777777" w:rsidR="00A71455" w:rsidRPr="0077655F" w:rsidRDefault="00F1265B">
      <w:pPr>
        <w:spacing w:after="120" w:line="264" w:lineRule="auto"/>
        <w:ind w:left="1512" w:right="144"/>
        <w:jc w:val="both"/>
        <w:rPr>
          <w:rFonts w:ascii="Arial" w:eastAsia="Arial" w:hAnsi="Arial" w:cs="Arial"/>
        </w:rPr>
      </w:pPr>
      <w:r w:rsidRPr="0077655F">
        <w:rPr>
          <w:rFonts w:ascii="Arial" w:eastAsia="Arial" w:hAnsi="Arial" w:cs="Arial"/>
        </w:rPr>
        <w:t>Elaboración del plan de trabajo de cada una de las universidades participantes y en conjunto, que debe incluir el desarrollo de las siguientes actividades:</w:t>
      </w:r>
    </w:p>
    <w:p w14:paraId="5A229EC8" w14:textId="77777777" w:rsidR="00A71455" w:rsidRPr="0077655F" w:rsidRDefault="00F1265B">
      <w:pPr>
        <w:numPr>
          <w:ilvl w:val="0"/>
          <w:numId w:val="18"/>
        </w:numPr>
        <w:pBdr>
          <w:top w:val="nil"/>
          <w:left w:val="nil"/>
          <w:bottom w:val="nil"/>
          <w:right w:val="nil"/>
          <w:between w:val="nil"/>
        </w:pBdr>
        <w:spacing w:after="0" w:line="264" w:lineRule="auto"/>
        <w:ind w:right="144"/>
        <w:jc w:val="both"/>
      </w:pPr>
      <w:r w:rsidRPr="0077655F">
        <w:rPr>
          <w:rFonts w:ascii="Arial" w:eastAsia="Arial" w:hAnsi="Arial" w:cs="Arial"/>
        </w:rPr>
        <w:t xml:space="preserve">El cronograma de actividades detallado y los hitos relevantes </w:t>
      </w:r>
      <w:r w:rsidRPr="0077655F">
        <w:rPr>
          <w:rFonts w:ascii="Arial" w:eastAsia="Arial" w:hAnsi="Arial" w:cs="Arial"/>
          <w:vertAlign w:val="superscript"/>
        </w:rPr>
        <w:t>[</w:t>
      </w:r>
      <w:r w:rsidRPr="0077655F">
        <w:rPr>
          <w:rFonts w:ascii="Arial" w:eastAsia="Arial" w:hAnsi="Arial" w:cs="Arial"/>
          <w:vertAlign w:val="superscript"/>
        </w:rPr>
        <w:footnoteReference w:id="2"/>
      </w:r>
      <w:r w:rsidRPr="0077655F">
        <w:rPr>
          <w:rFonts w:ascii="Arial" w:eastAsia="Arial" w:hAnsi="Arial" w:cs="Arial"/>
          <w:vertAlign w:val="superscript"/>
        </w:rPr>
        <w:t>]</w:t>
      </w:r>
      <w:r w:rsidRPr="0077655F">
        <w:rPr>
          <w:rFonts w:ascii="Arial" w:eastAsia="Arial" w:hAnsi="Arial" w:cs="Arial"/>
        </w:rPr>
        <w:t>.</w:t>
      </w:r>
    </w:p>
    <w:p w14:paraId="5A229EC9" w14:textId="77777777" w:rsidR="00A71455" w:rsidRPr="0077655F" w:rsidRDefault="00F1265B">
      <w:pPr>
        <w:numPr>
          <w:ilvl w:val="0"/>
          <w:numId w:val="18"/>
        </w:numPr>
        <w:pBdr>
          <w:top w:val="nil"/>
          <w:left w:val="nil"/>
          <w:bottom w:val="nil"/>
          <w:right w:val="nil"/>
          <w:between w:val="nil"/>
        </w:pBdr>
        <w:spacing w:after="0" w:line="264" w:lineRule="auto"/>
        <w:ind w:right="144"/>
        <w:jc w:val="both"/>
        <w:rPr>
          <w:rFonts w:ascii="Arial" w:eastAsia="Arial" w:hAnsi="Arial" w:cs="Arial"/>
        </w:rPr>
      </w:pPr>
      <w:r w:rsidRPr="0077655F">
        <w:rPr>
          <w:rFonts w:ascii="Arial" w:eastAsia="Arial" w:hAnsi="Arial" w:cs="Arial"/>
        </w:rPr>
        <w:t>Responsables de cada actividad.</w:t>
      </w:r>
    </w:p>
    <w:p w14:paraId="5A229ECA" w14:textId="77777777" w:rsidR="00A71455" w:rsidRPr="0077655F" w:rsidRDefault="00F1265B">
      <w:pPr>
        <w:numPr>
          <w:ilvl w:val="0"/>
          <w:numId w:val="18"/>
        </w:numPr>
        <w:pBdr>
          <w:top w:val="nil"/>
          <w:left w:val="nil"/>
          <w:bottom w:val="nil"/>
          <w:right w:val="nil"/>
          <w:between w:val="nil"/>
        </w:pBdr>
        <w:spacing w:after="0" w:line="264" w:lineRule="auto"/>
        <w:ind w:right="144"/>
        <w:jc w:val="both"/>
        <w:rPr>
          <w:rFonts w:ascii="Arial" w:eastAsia="Arial" w:hAnsi="Arial" w:cs="Arial"/>
        </w:rPr>
      </w:pPr>
      <w:r w:rsidRPr="0077655F">
        <w:rPr>
          <w:rFonts w:ascii="Arial" w:eastAsia="Arial" w:hAnsi="Arial" w:cs="Arial"/>
        </w:rPr>
        <w:t>Descripción clara y precisa de los aspectos metodológicos y técnicos que se emplearán en el desarrollo de la consultoría.</w:t>
      </w:r>
    </w:p>
    <w:p w14:paraId="4C94AC46" w14:textId="50987B34" w:rsidR="00553562" w:rsidRPr="0077655F" w:rsidRDefault="000E7BF6">
      <w:pPr>
        <w:numPr>
          <w:ilvl w:val="0"/>
          <w:numId w:val="18"/>
        </w:numPr>
        <w:pBdr>
          <w:top w:val="nil"/>
          <w:left w:val="nil"/>
          <w:bottom w:val="nil"/>
          <w:right w:val="nil"/>
          <w:between w:val="nil"/>
        </w:pBdr>
        <w:spacing w:after="0" w:line="264" w:lineRule="auto"/>
        <w:ind w:right="144"/>
        <w:jc w:val="both"/>
        <w:rPr>
          <w:rFonts w:ascii="Arial" w:eastAsia="Arial" w:hAnsi="Arial" w:cs="Arial"/>
        </w:rPr>
      </w:pPr>
      <w:r w:rsidRPr="0077655F">
        <w:rPr>
          <w:rFonts w:ascii="Arial" w:eastAsia="Arial" w:hAnsi="Arial" w:cs="Arial"/>
        </w:rPr>
        <w:t>Plan de difusión</w:t>
      </w:r>
    </w:p>
    <w:p w14:paraId="5A229ECB" w14:textId="77777777" w:rsidR="00A71455" w:rsidRPr="0077655F" w:rsidRDefault="00F1265B" w:rsidP="002F44C5">
      <w:pPr>
        <w:numPr>
          <w:ilvl w:val="0"/>
          <w:numId w:val="18"/>
        </w:numPr>
        <w:pBdr>
          <w:top w:val="nil"/>
          <w:left w:val="nil"/>
          <w:bottom w:val="nil"/>
          <w:right w:val="nil"/>
          <w:between w:val="nil"/>
        </w:pBdr>
        <w:spacing w:after="0" w:line="264" w:lineRule="auto"/>
        <w:ind w:right="144"/>
        <w:jc w:val="both"/>
        <w:rPr>
          <w:rFonts w:ascii="Arial" w:eastAsia="Arial" w:hAnsi="Arial" w:cs="Arial"/>
        </w:rPr>
      </w:pPr>
      <w:r w:rsidRPr="0077655F">
        <w:rPr>
          <w:rFonts w:ascii="Arial" w:eastAsia="Arial" w:hAnsi="Arial" w:cs="Arial"/>
        </w:rPr>
        <w:t>Acciones de seguimiento para el cumplimiento de las actividades.</w:t>
      </w:r>
    </w:p>
    <w:p w14:paraId="5A229ECC" w14:textId="0D3C1D59" w:rsidR="00A71455" w:rsidRPr="0077655F" w:rsidRDefault="00F1265B" w:rsidP="006B1282">
      <w:pPr>
        <w:pBdr>
          <w:top w:val="nil"/>
          <w:left w:val="nil"/>
          <w:bottom w:val="nil"/>
          <w:right w:val="nil"/>
          <w:between w:val="nil"/>
        </w:pBdr>
        <w:spacing w:before="120" w:after="120" w:line="264" w:lineRule="auto"/>
        <w:ind w:left="1512" w:right="144"/>
        <w:jc w:val="both"/>
        <w:rPr>
          <w:rFonts w:ascii="Arial" w:eastAsia="Arial" w:hAnsi="Arial" w:cs="Arial"/>
        </w:rPr>
      </w:pPr>
      <w:bookmarkStart w:id="7" w:name="_1t3h5sf" w:colFirst="0" w:colLast="0"/>
      <w:bookmarkEnd w:id="7"/>
      <w:r w:rsidRPr="0077655F">
        <w:rPr>
          <w:rFonts w:ascii="Arial" w:eastAsia="Arial" w:hAnsi="Arial" w:cs="Arial"/>
        </w:rPr>
        <w:t xml:space="preserve">El informe del Producto 1 incluye el reporte documentado de </w:t>
      </w:r>
      <w:r w:rsidR="003C5430" w:rsidRPr="0077655F">
        <w:rPr>
          <w:rFonts w:ascii="Arial" w:eastAsia="Arial" w:hAnsi="Arial" w:cs="Arial"/>
        </w:rPr>
        <w:t xml:space="preserve">los resultados de </w:t>
      </w:r>
      <w:r w:rsidRPr="0077655F">
        <w:rPr>
          <w:rFonts w:ascii="Arial" w:eastAsia="Arial" w:hAnsi="Arial" w:cs="Arial"/>
        </w:rPr>
        <w:t>todas las actividades de la Etapa 1.</w:t>
      </w:r>
    </w:p>
    <w:p w14:paraId="5A229ECD" w14:textId="77777777" w:rsidR="00A71455" w:rsidRPr="0077655F" w:rsidRDefault="00F1265B">
      <w:pPr>
        <w:pBdr>
          <w:top w:val="nil"/>
          <w:left w:val="nil"/>
          <w:bottom w:val="nil"/>
          <w:right w:val="nil"/>
          <w:between w:val="nil"/>
        </w:pBdr>
        <w:spacing w:after="120" w:line="264" w:lineRule="auto"/>
        <w:ind w:left="1512" w:right="144"/>
        <w:jc w:val="both"/>
        <w:rPr>
          <w:rFonts w:ascii="Arial" w:eastAsia="Arial" w:hAnsi="Arial" w:cs="Arial"/>
        </w:rPr>
      </w:pPr>
      <w:r w:rsidRPr="0077655F">
        <w:rPr>
          <w:rFonts w:ascii="Arial" w:eastAsia="Arial" w:hAnsi="Arial" w:cs="Arial"/>
        </w:rPr>
        <w:lastRenderedPageBreak/>
        <w:t>Cada plan de trabajo elaborado y presentado por la consultora deberá ser validado por el VRI o VPI según corresponda, el cumplimiento de este requisito faculta a la consultora a iniciar las actividades</w:t>
      </w:r>
      <w:r w:rsidRPr="0077655F">
        <w:rPr>
          <w:rFonts w:ascii="Arial" w:eastAsia="Arial" w:hAnsi="Arial" w:cs="Arial"/>
          <w:vertAlign w:val="superscript"/>
        </w:rPr>
        <w:t xml:space="preserve"> [</w:t>
      </w:r>
      <w:r w:rsidRPr="0077655F">
        <w:rPr>
          <w:rFonts w:ascii="Arial" w:eastAsia="Arial" w:hAnsi="Arial" w:cs="Arial"/>
          <w:b/>
          <w:highlight w:val="yellow"/>
          <w:vertAlign w:val="superscript"/>
        </w:rPr>
        <w:footnoteReference w:id="3"/>
      </w:r>
      <w:r w:rsidRPr="0077655F">
        <w:rPr>
          <w:rFonts w:ascii="Arial" w:eastAsia="Arial" w:hAnsi="Arial" w:cs="Arial"/>
          <w:vertAlign w:val="superscript"/>
        </w:rPr>
        <w:t>]</w:t>
      </w:r>
      <w:r w:rsidRPr="0077655F">
        <w:rPr>
          <w:rFonts w:ascii="Arial" w:eastAsia="Arial" w:hAnsi="Arial" w:cs="Arial"/>
        </w:rPr>
        <w:t xml:space="preserve"> del plan validado.</w:t>
      </w:r>
    </w:p>
    <w:p w14:paraId="6E66CC45" w14:textId="77777777" w:rsidR="00C362C1" w:rsidRPr="0077655F" w:rsidRDefault="00E5106D" w:rsidP="00FA082F">
      <w:pPr>
        <w:numPr>
          <w:ilvl w:val="0"/>
          <w:numId w:val="17"/>
        </w:numPr>
        <w:pBdr>
          <w:top w:val="nil"/>
          <w:left w:val="nil"/>
          <w:bottom w:val="nil"/>
          <w:right w:val="nil"/>
          <w:between w:val="nil"/>
        </w:pBdr>
        <w:spacing w:before="360" w:after="120" w:line="264" w:lineRule="auto"/>
        <w:jc w:val="both"/>
      </w:pPr>
      <w:r w:rsidRPr="0077655F">
        <w:rPr>
          <w:rFonts w:ascii="Arial" w:eastAsia="Arial" w:hAnsi="Arial" w:cs="Arial"/>
          <w:b/>
        </w:rPr>
        <w:t>Etapa 2</w:t>
      </w:r>
      <w:r w:rsidR="00C362C1" w:rsidRPr="0077655F">
        <w:rPr>
          <w:rFonts w:ascii="Arial" w:eastAsia="Arial" w:hAnsi="Arial" w:cs="Arial"/>
          <w:b/>
        </w:rPr>
        <w:t>:</w:t>
      </w:r>
    </w:p>
    <w:p w14:paraId="3A409E33" w14:textId="23F15DCC" w:rsidR="00E5106D" w:rsidRPr="0077655F" w:rsidRDefault="00E5106D" w:rsidP="00F54800">
      <w:pPr>
        <w:pBdr>
          <w:top w:val="nil"/>
          <w:left w:val="nil"/>
          <w:bottom w:val="nil"/>
          <w:right w:val="nil"/>
          <w:between w:val="nil"/>
        </w:pBdr>
        <w:spacing w:before="120" w:after="0"/>
        <w:ind w:left="1512"/>
        <w:jc w:val="both"/>
      </w:pPr>
      <w:r w:rsidRPr="0077655F">
        <w:rPr>
          <w:rFonts w:ascii="Arial" w:eastAsia="Arial" w:hAnsi="Arial" w:cs="Arial"/>
        </w:rPr>
        <w:t>Recuperación y estructuración de insumos vinculados a la gestión de la I+D+i+e</w:t>
      </w:r>
      <w:r w:rsidR="000A7401" w:rsidRPr="0077655F">
        <w:rPr>
          <w:rFonts w:ascii="Arial" w:eastAsia="Arial" w:hAnsi="Arial" w:cs="Arial"/>
        </w:rPr>
        <w:t xml:space="preserve"> de cada una de las siete (07) universidades</w:t>
      </w:r>
      <w:r w:rsidRPr="0077655F">
        <w:rPr>
          <w:rFonts w:ascii="Arial" w:eastAsia="Arial" w:hAnsi="Arial" w:cs="Arial"/>
        </w:rPr>
        <w:t>: Revisión de documentos normativos y de gestión, organización estructurada de Información primaria y secundaria</w:t>
      </w:r>
      <w:r w:rsidR="004D0764" w:rsidRPr="0077655F">
        <w:rPr>
          <w:rFonts w:ascii="Arial" w:eastAsia="Arial" w:hAnsi="Arial" w:cs="Arial"/>
        </w:rPr>
        <w:t xml:space="preserve">, </w:t>
      </w:r>
      <w:bookmarkStart w:id="8" w:name="_Hlk109126492"/>
      <w:r w:rsidR="004D0764" w:rsidRPr="0077655F">
        <w:rPr>
          <w:rFonts w:ascii="Arial" w:eastAsia="Arial" w:hAnsi="Arial" w:cs="Arial"/>
        </w:rPr>
        <w:t xml:space="preserve">revisión de los </w:t>
      </w:r>
      <w:r w:rsidR="00BE0A58" w:rsidRPr="0077655F">
        <w:rPr>
          <w:rFonts w:ascii="Arial" w:eastAsia="Arial" w:hAnsi="Arial" w:cs="Arial"/>
        </w:rPr>
        <w:t>diagnósticos y mapa de actores</w:t>
      </w:r>
      <w:r w:rsidR="00407CE7" w:rsidRPr="0077655F">
        <w:rPr>
          <w:rFonts w:ascii="Arial" w:eastAsia="Arial" w:hAnsi="Arial" w:cs="Arial"/>
        </w:rPr>
        <w:t>.</w:t>
      </w:r>
      <w:bookmarkEnd w:id="8"/>
    </w:p>
    <w:p w14:paraId="5A229ED1" w14:textId="6D440BF2" w:rsidR="00A71455" w:rsidRPr="0077655F" w:rsidRDefault="00F1265B" w:rsidP="00F54800">
      <w:pPr>
        <w:spacing w:before="240" w:after="120" w:line="264" w:lineRule="auto"/>
        <w:ind w:left="1512" w:right="144"/>
        <w:jc w:val="both"/>
        <w:rPr>
          <w:rFonts w:ascii="Arial" w:eastAsia="Arial" w:hAnsi="Arial" w:cs="Arial"/>
        </w:rPr>
      </w:pPr>
      <w:r w:rsidRPr="0077655F">
        <w:rPr>
          <w:rFonts w:ascii="Arial" w:eastAsia="Arial" w:hAnsi="Arial" w:cs="Arial"/>
          <w:b/>
        </w:rPr>
        <w:t>Actividades de la Etapa 2</w:t>
      </w:r>
      <w:r w:rsidR="00387F5C" w:rsidRPr="0077655F">
        <w:rPr>
          <w:rFonts w:ascii="Arial" w:eastAsia="Arial" w:hAnsi="Arial" w:cs="Arial"/>
          <w:b/>
        </w:rPr>
        <w:t xml:space="preserve"> según subetapa constitutiva</w:t>
      </w:r>
      <w:r w:rsidRPr="0077655F">
        <w:rPr>
          <w:rFonts w:ascii="Arial" w:eastAsia="Arial" w:hAnsi="Arial" w:cs="Arial"/>
          <w:b/>
        </w:rPr>
        <w:t>:</w:t>
      </w:r>
    </w:p>
    <w:p w14:paraId="5A229ED2" w14:textId="5977908F" w:rsidR="00A71455" w:rsidRPr="0077655F" w:rsidRDefault="00F1265B">
      <w:pPr>
        <w:spacing w:before="240" w:after="120" w:line="264" w:lineRule="auto"/>
        <w:ind w:left="1512" w:right="144"/>
        <w:jc w:val="both"/>
        <w:rPr>
          <w:rFonts w:ascii="Arial" w:eastAsia="Arial" w:hAnsi="Arial" w:cs="Arial"/>
          <w:b/>
          <w:u w:val="single"/>
        </w:rPr>
      </w:pPr>
      <w:bookmarkStart w:id="9" w:name="_Hlk108961935"/>
      <w:r w:rsidRPr="0077655F">
        <w:rPr>
          <w:rFonts w:ascii="Arial" w:eastAsia="Arial" w:hAnsi="Arial" w:cs="Arial"/>
          <w:b/>
          <w:u w:val="single"/>
        </w:rPr>
        <w:t>Subetapa 1</w:t>
      </w:r>
      <w:r w:rsidRPr="0077655F">
        <w:rPr>
          <w:rFonts w:ascii="Arial" w:eastAsia="Arial" w:hAnsi="Arial" w:cs="Arial"/>
          <w:u w:val="single"/>
        </w:rPr>
        <w:t>: Revisión de documentos normativos y de gestión vinculados a la I+D+i+e</w:t>
      </w:r>
      <w:r w:rsidR="00093F7B" w:rsidRPr="0077655F">
        <w:rPr>
          <w:rFonts w:ascii="Arial" w:eastAsia="Arial" w:hAnsi="Arial" w:cs="Arial"/>
          <w:u w:val="single"/>
        </w:rPr>
        <w:t xml:space="preserve"> de cada universidad</w:t>
      </w:r>
    </w:p>
    <w:bookmarkEnd w:id="9"/>
    <w:p w14:paraId="5A229ED3" w14:textId="77777777"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Revisar y analizar los documentos institucionales normativos y de gestión existentes para I+D+i+e (manuales de operación, procedimientos y otros documentos de gestión) para identificar posibilidades de mejora.</w:t>
      </w:r>
    </w:p>
    <w:p w14:paraId="5A229ED4" w14:textId="77777777"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Revisar y analizar los procedimientos y los procesos directa e indirectamente vinculados a la gestión de la I+D+i+e para identificar posibilidades de mejora.</w:t>
      </w:r>
    </w:p>
    <w:p w14:paraId="5A229ED5" w14:textId="77777777"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Revisar y analizar los diagramas de procesos (MAPRO) en el nivel que corresponda, para identificar posibilidades de mejora que contribuyan a la eficiencia de la gestión de las actividades de I+D+i+e en las universidades.</w:t>
      </w:r>
    </w:p>
    <w:p w14:paraId="5A229ED6" w14:textId="77777777" w:rsidR="00A71455" w:rsidRPr="0077655F" w:rsidRDefault="00F1265B">
      <w:pPr>
        <w:numPr>
          <w:ilvl w:val="0"/>
          <w:numId w:val="19"/>
        </w:numPr>
        <w:pBdr>
          <w:top w:val="nil"/>
          <w:left w:val="nil"/>
          <w:bottom w:val="nil"/>
          <w:right w:val="nil"/>
          <w:between w:val="nil"/>
        </w:pBdr>
        <w:spacing w:after="0" w:line="264" w:lineRule="auto"/>
        <w:ind w:right="144"/>
        <w:jc w:val="both"/>
      </w:pPr>
      <w:bookmarkStart w:id="10" w:name="_4d34og8" w:colFirst="0" w:colLast="0"/>
      <w:bookmarkEnd w:id="10"/>
      <w:r w:rsidRPr="0077655F">
        <w:rPr>
          <w:rFonts w:ascii="Arial" w:eastAsia="Arial" w:hAnsi="Arial" w:cs="Arial"/>
        </w:rPr>
        <w:t>Revisar y analizar la estructura organizacional actual de las universidades para identificar mejoras potenciales del MOF, ROF, PEI, POI, POA y otros documentos de gestión que correspondan según el marco legal para las instituciones públicas, poniendo énfasis en los perfiles a nivel administrativo y gerencial que permitan agilizar los procesos para mejora en la gestión de la I+D+i+e.</w:t>
      </w:r>
    </w:p>
    <w:p w14:paraId="5A229ED7" w14:textId="77777777" w:rsidR="00A71455" w:rsidRPr="0077655F" w:rsidRDefault="00F1265B">
      <w:pPr>
        <w:numPr>
          <w:ilvl w:val="0"/>
          <w:numId w:val="19"/>
        </w:numPr>
        <w:pBdr>
          <w:top w:val="nil"/>
          <w:left w:val="nil"/>
          <w:bottom w:val="nil"/>
          <w:right w:val="nil"/>
          <w:between w:val="nil"/>
        </w:pBdr>
        <w:spacing w:after="120" w:line="264" w:lineRule="auto"/>
        <w:ind w:right="144"/>
        <w:jc w:val="both"/>
      </w:pPr>
      <w:r w:rsidRPr="0077655F">
        <w:rPr>
          <w:rFonts w:ascii="Arial" w:eastAsia="Arial" w:hAnsi="Arial" w:cs="Arial"/>
        </w:rPr>
        <w:t>Identificar y estructurar el presupuesto de I+D+i+e de la Universidad y del Vicerrectorado/Vicepresidencia de Investigación de acuerdo con las fuentes de financiamiento, rubros financiables, entre otros, de los últimos 3 o 5 años.</w:t>
      </w:r>
    </w:p>
    <w:p w14:paraId="5A229ED8" w14:textId="7F46387C" w:rsidR="00A71455" w:rsidRPr="0077655F" w:rsidRDefault="00F1265B" w:rsidP="009E580B">
      <w:pPr>
        <w:spacing w:before="240" w:after="120" w:line="264" w:lineRule="auto"/>
        <w:ind w:left="1512" w:right="144"/>
        <w:jc w:val="both"/>
        <w:rPr>
          <w:rFonts w:ascii="Arial" w:eastAsia="Arial" w:hAnsi="Arial" w:cs="Arial"/>
          <w:u w:val="single"/>
        </w:rPr>
      </w:pPr>
      <w:r w:rsidRPr="0077655F">
        <w:rPr>
          <w:rFonts w:ascii="Arial" w:eastAsia="Arial" w:hAnsi="Arial" w:cs="Arial"/>
          <w:b/>
          <w:u w:val="single"/>
        </w:rPr>
        <w:t>Subetapa 2</w:t>
      </w:r>
      <w:r w:rsidRPr="0077655F">
        <w:rPr>
          <w:rFonts w:ascii="Arial" w:eastAsia="Arial" w:hAnsi="Arial" w:cs="Arial"/>
          <w:u w:val="single"/>
        </w:rPr>
        <w:t xml:space="preserve">: </w:t>
      </w:r>
      <w:r w:rsidR="009340E5" w:rsidRPr="0077655F">
        <w:rPr>
          <w:rFonts w:ascii="Arial" w:eastAsia="Arial" w:hAnsi="Arial" w:cs="Arial"/>
          <w:u w:val="single"/>
        </w:rPr>
        <w:t>Levantamiento y organización de información primaria y secundaria para la I+D+i+e</w:t>
      </w:r>
      <w:r w:rsidR="006053C7" w:rsidRPr="0077655F">
        <w:rPr>
          <w:rFonts w:ascii="Arial" w:eastAsia="Arial" w:hAnsi="Arial" w:cs="Arial"/>
          <w:u w:val="single"/>
        </w:rPr>
        <w:t xml:space="preserve"> de cada universidad</w:t>
      </w:r>
    </w:p>
    <w:p w14:paraId="5A229ED9" w14:textId="77777777" w:rsidR="00A71455" w:rsidRPr="0077655F" w:rsidRDefault="00F1265B">
      <w:pPr>
        <w:numPr>
          <w:ilvl w:val="0"/>
          <w:numId w:val="19"/>
        </w:numPr>
        <w:pBdr>
          <w:top w:val="nil"/>
          <w:left w:val="nil"/>
          <w:bottom w:val="nil"/>
          <w:right w:val="nil"/>
          <w:between w:val="nil"/>
        </w:pBdr>
        <w:spacing w:before="240" w:after="0" w:line="264" w:lineRule="auto"/>
        <w:ind w:right="144"/>
        <w:jc w:val="both"/>
      </w:pPr>
      <w:r w:rsidRPr="0077655F">
        <w:rPr>
          <w:rFonts w:ascii="Arial" w:eastAsia="Arial" w:hAnsi="Arial" w:cs="Arial"/>
        </w:rPr>
        <w:t xml:space="preserve">Realizar un análisis de los factores económicos, sociales, productivos y ambientales de la zona de influencia de cada universidad, por medio de información secundaria. </w:t>
      </w:r>
    </w:p>
    <w:p w14:paraId="5A229EDA" w14:textId="77777777"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Elaborar el mapeo de los actores del ecosistema de I+D+i+e.</w:t>
      </w:r>
    </w:p>
    <w:p w14:paraId="5A229EDB" w14:textId="357C8046"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lastRenderedPageBreak/>
        <w:t xml:space="preserve">Elaborar </w:t>
      </w:r>
      <w:r w:rsidR="00F67499" w:rsidRPr="0077655F">
        <w:rPr>
          <w:rFonts w:ascii="Arial" w:eastAsia="Arial" w:hAnsi="Arial" w:cs="Arial"/>
        </w:rPr>
        <w:t xml:space="preserve">la pauta </w:t>
      </w:r>
      <w:r w:rsidRPr="0077655F">
        <w:rPr>
          <w:rFonts w:ascii="Arial" w:eastAsia="Arial" w:hAnsi="Arial" w:cs="Arial"/>
        </w:rPr>
        <w:t>y realizar entrevistas estructuradas o semiestructuradas con los actores representativos de las organizaciones de emprendedores, empresas y sociedad civil.</w:t>
      </w:r>
    </w:p>
    <w:p w14:paraId="5A229EDC" w14:textId="618C19A3"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 xml:space="preserve">Elaborar </w:t>
      </w:r>
      <w:r w:rsidR="00F67499" w:rsidRPr="0077655F">
        <w:rPr>
          <w:rFonts w:ascii="Arial" w:eastAsia="Arial" w:hAnsi="Arial" w:cs="Arial"/>
        </w:rPr>
        <w:t xml:space="preserve">la pauta </w:t>
      </w:r>
      <w:r w:rsidRPr="0077655F">
        <w:rPr>
          <w:rFonts w:ascii="Arial" w:eastAsia="Arial" w:hAnsi="Arial" w:cs="Arial"/>
        </w:rPr>
        <w:t>y realizar encuestas dirigidas a muestras representativas de los integrantes de la comunidad universitaria, dónde corresponda.</w:t>
      </w:r>
    </w:p>
    <w:p w14:paraId="5C0F0BB3" w14:textId="77777777" w:rsidR="009E008D" w:rsidRPr="0077655F" w:rsidRDefault="009E008D" w:rsidP="009E008D">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Caracterizar la cartera de proyectos de I+D+i+e de cada universidad con base a la vinculación con el sector productivo, ambiental y social.</w:t>
      </w:r>
    </w:p>
    <w:p w14:paraId="5A229EDD" w14:textId="25E3B6C6"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Levanta</w:t>
      </w:r>
      <w:r w:rsidR="0076270E" w:rsidRPr="0077655F">
        <w:rPr>
          <w:rFonts w:ascii="Arial" w:eastAsia="Arial" w:hAnsi="Arial" w:cs="Arial"/>
        </w:rPr>
        <w:t xml:space="preserve">r </w:t>
      </w:r>
      <w:r w:rsidRPr="0077655F">
        <w:rPr>
          <w:rFonts w:ascii="Arial" w:eastAsia="Arial" w:hAnsi="Arial" w:cs="Arial"/>
        </w:rPr>
        <w:t>información complementaria, respecto a infraestructura, laboratorios, capital humano, producción científica, entre otros.</w:t>
      </w:r>
    </w:p>
    <w:p w14:paraId="5A229EDF" w14:textId="77777777" w:rsidR="00A71455"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Sistematizar la información generada por el PMESUT y cada universidad respecto a diagnósticos anteriores y demás información vinculante a la presente consultoría.</w:t>
      </w:r>
    </w:p>
    <w:p w14:paraId="7B038602" w14:textId="191ACA1A" w:rsidR="006B1282" w:rsidRPr="0077655F" w:rsidRDefault="0046511F" w:rsidP="006B1282">
      <w:pPr>
        <w:numPr>
          <w:ilvl w:val="0"/>
          <w:numId w:val="19"/>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Diseñar y </w:t>
      </w:r>
      <w:r w:rsidR="000B3385" w:rsidRPr="0077655F">
        <w:rPr>
          <w:rFonts w:ascii="Arial" w:eastAsia="Arial" w:hAnsi="Arial" w:cs="Arial"/>
        </w:rPr>
        <w:t>r</w:t>
      </w:r>
      <w:r w:rsidR="006B1282" w:rsidRPr="0077655F">
        <w:rPr>
          <w:rFonts w:ascii="Arial" w:eastAsia="Arial" w:hAnsi="Arial" w:cs="Arial"/>
        </w:rPr>
        <w:t xml:space="preserve">ealizar </w:t>
      </w:r>
      <w:r w:rsidR="000B3385" w:rsidRPr="0077655F">
        <w:rPr>
          <w:rFonts w:ascii="Arial" w:eastAsia="Arial" w:hAnsi="Arial" w:cs="Arial"/>
        </w:rPr>
        <w:t xml:space="preserve">los </w:t>
      </w:r>
      <w:r w:rsidR="006B1282" w:rsidRPr="0077655F">
        <w:rPr>
          <w:rFonts w:ascii="Arial" w:eastAsia="Arial" w:hAnsi="Arial" w:cs="Arial"/>
        </w:rPr>
        <w:t xml:space="preserve">planes de comunicación dirigidos a los diversos </w:t>
      </w:r>
      <w:proofErr w:type="spellStart"/>
      <w:r w:rsidR="006B1282" w:rsidRPr="0077655F">
        <w:rPr>
          <w:rFonts w:ascii="Arial" w:eastAsia="Arial" w:hAnsi="Arial" w:cs="Arial"/>
        </w:rPr>
        <w:t>stakeholders</w:t>
      </w:r>
      <w:proofErr w:type="spellEnd"/>
    </w:p>
    <w:p w14:paraId="5A229EE1" w14:textId="7C5FB44D" w:rsidR="00A71455" w:rsidRPr="0077655F" w:rsidRDefault="00F1265B" w:rsidP="009E580B">
      <w:pPr>
        <w:spacing w:before="240" w:after="120" w:line="264" w:lineRule="auto"/>
        <w:ind w:left="1512" w:right="144"/>
        <w:jc w:val="both"/>
        <w:rPr>
          <w:rFonts w:ascii="Arial" w:eastAsia="Arial" w:hAnsi="Arial" w:cs="Arial"/>
          <w:u w:val="single"/>
        </w:rPr>
      </w:pPr>
      <w:r w:rsidRPr="0077655F">
        <w:rPr>
          <w:rFonts w:ascii="Arial" w:eastAsia="Arial" w:hAnsi="Arial" w:cs="Arial"/>
          <w:b/>
          <w:u w:val="single"/>
        </w:rPr>
        <w:t>Subetapa 3</w:t>
      </w:r>
      <w:r w:rsidRPr="0077655F">
        <w:rPr>
          <w:rFonts w:ascii="Arial" w:eastAsia="Arial" w:hAnsi="Arial" w:cs="Arial"/>
          <w:u w:val="single"/>
        </w:rPr>
        <w:t xml:space="preserve">: </w:t>
      </w:r>
      <w:r w:rsidR="001B47B2" w:rsidRPr="0077655F">
        <w:rPr>
          <w:rFonts w:ascii="Arial" w:eastAsia="Arial" w:hAnsi="Arial" w:cs="Arial"/>
          <w:u w:val="single"/>
        </w:rPr>
        <w:t xml:space="preserve">Revisión y complementación </w:t>
      </w:r>
      <w:r w:rsidR="00E73FFB" w:rsidRPr="0077655F">
        <w:rPr>
          <w:rFonts w:ascii="Arial" w:eastAsia="Arial" w:hAnsi="Arial" w:cs="Arial"/>
          <w:u w:val="single"/>
        </w:rPr>
        <w:t>de</w:t>
      </w:r>
      <w:r w:rsidR="00D54331" w:rsidRPr="0077655F">
        <w:rPr>
          <w:rFonts w:ascii="Arial" w:eastAsia="Arial" w:hAnsi="Arial" w:cs="Arial"/>
          <w:u w:val="single"/>
        </w:rPr>
        <w:t xml:space="preserve"> información generada previamente (</w:t>
      </w:r>
      <w:r w:rsidR="00E73FFB" w:rsidRPr="0077655F">
        <w:rPr>
          <w:rFonts w:ascii="Arial" w:eastAsia="Arial" w:hAnsi="Arial" w:cs="Arial"/>
          <w:u w:val="single"/>
        </w:rPr>
        <w:t>diagnóstico de la gestión de la I+D+i+e</w:t>
      </w:r>
      <w:r w:rsidR="00B05E06" w:rsidRPr="0077655F">
        <w:rPr>
          <w:rFonts w:ascii="Arial" w:eastAsia="Arial" w:hAnsi="Arial" w:cs="Arial"/>
          <w:u w:val="single"/>
        </w:rPr>
        <w:t xml:space="preserve">, </w:t>
      </w:r>
      <w:r w:rsidR="00E73FFB" w:rsidRPr="0077655F">
        <w:rPr>
          <w:rFonts w:ascii="Arial" w:eastAsia="Arial" w:hAnsi="Arial" w:cs="Arial"/>
          <w:u w:val="single"/>
        </w:rPr>
        <w:t>el mapeo de actores</w:t>
      </w:r>
      <w:r w:rsidR="00B05E06" w:rsidRPr="0077655F">
        <w:rPr>
          <w:rFonts w:ascii="Arial" w:eastAsia="Arial" w:hAnsi="Arial" w:cs="Arial"/>
          <w:u w:val="single"/>
        </w:rPr>
        <w:t xml:space="preserve"> y otros</w:t>
      </w:r>
      <w:r w:rsidR="00E35D99" w:rsidRPr="0077655F">
        <w:rPr>
          <w:rFonts w:ascii="Arial" w:eastAsia="Arial" w:hAnsi="Arial" w:cs="Arial"/>
          <w:u w:val="single"/>
        </w:rPr>
        <w:t xml:space="preserve"> pertinentes </w:t>
      </w:r>
      <w:r w:rsidR="00513382" w:rsidRPr="0077655F">
        <w:rPr>
          <w:rFonts w:ascii="Arial" w:eastAsia="Arial" w:hAnsi="Arial" w:cs="Arial"/>
          <w:u w:val="single"/>
        </w:rPr>
        <w:t>a la consultoría</w:t>
      </w:r>
      <w:r w:rsidR="00B05E06" w:rsidRPr="0077655F">
        <w:rPr>
          <w:rFonts w:ascii="Arial" w:eastAsia="Arial" w:hAnsi="Arial" w:cs="Arial"/>
          <w:u w:val="single"/>
        </w:rPr>
        <w:t>)</w:t>
      </w:r>
    </w:p>
    <w:p w14:paraId="5A229EE2" w14:textId="77777777" w:rsidR="00A71455" w:rsidRPr="0077655F" w:rsidRDefault="00F1265B">
      <w:pPr>
        <w:numPr>
          <w:ilvl w:val="0"/>
          <w:numId w:val="19"/>
        </w:numPr>
        <w:pBdr>
          <w:top w:val="nil"/>
          <w:left w:val="nil"/>
          <w:bottom w:val="nil"/>
          <w:right w:val="nil"/>
          <w:between w:val="nil"/>
        </w:pBdr>
        <w:spacing w:before="240" w:after="0" w:line="264" w:lineRule="auto"/>
        <w:ind w:right="144"/>
        <w:jc w:val="both"/>
      </w:pPr>
      <w:r w:rsidRPr="0077655F">
        <w:rPr>
          <w:rFonts w:ascii="Arial" w:eastAsia="Arial" w:hAnsi="Arial" w:cs="Arial"/>
        </w:rPr>
        <w:t>Revisar y proponer el marco conceptual y/o teórico de la universidad vinculada con el sector productivo, social y ambiental.</w:t>
      </w:r>
    </w:p>
    <w:p w14:paraId="1C575CE3" w14:textId="0A2BD150" w:rsidR="00C40DCC" w:rsidRPr="0077655F" w:rsidRDefault="00F1265B">
      <w:pPr>
        <w:numPr>
          <w:ilvl w:val="0"/>
          <w:numId w:val="19"/>
        </w:numPr>
        <w:pBdr>
          <w:top w:val="nil"/>
          <w:left w:val="nil"/>
          <w:bottom w:val="nil"/>
          <w:right w:val="nil"/>
          <w:between w:val="nil"/>
        </w:pBdr>
        <w:spacing w:after="0" w:line="264" w:lineRule="auto"/>
        <w:ind w:right="144"/>
        <w:jc w:val="both"/>
      </w:pPr>
      <w:r w:rsidRPr="0077655F">
        <w:rPr>
          <w:rFonts w:ascii="Arial" w:eastAsia="Arial" w:hAnsi="Arial" w:cs="Arial"/>
        </w:rPr>
        <w:t>Consolidar y analizar la información generada</w:t>
      </w:r>
      <w:r w:rsidR="00C40DCC" w:rsidRPr="0077655F">
        <w:rPr>
          <w:rFonts w:ascii="Arial" w:eastAsia="Arial" w:hAnsi="Arial" w:cs="Arial"/>
        </w:rPr>
        <w:t xml:space="preserve"> previamente por cada universidad.</w:t>
      </w:r>
    </w:p>
    <w:p w14:paraId="5A229EE5" w14:textId="7A32A507" w:rsidR="00A71455" w:rsidRPr="0077655F" w:rsidRDefault="00F1265B" w:rsidP="001D4D14">
      <w:pPr>
        <w:spacing w:before="120" w:after="120" w:line="264" w:lineRule="auto"/>
        <w:ind w:left="1512" w:right="144"/>
        <w:jc w:val="both"/>
        <w:rPr>
          <w:rFonts w:ascii="Arial" w:eastAsia="Arial" w:hAnsi="Arial" w:cs="Arial"/>
        </w:rPr>
      </w:pPr>
      <w:r w:rsidRPr="0077655F">
        <w:rPr>
          <w:rFonts w:ascii="Arial" w:eastAsia="Arial" w:hAnsi="Arial" w:cs="Arial"/>
        </w:rPr>
        <w:t>El informe del Producto 2 consiste en un reporte documentado de</w:t>
      </w:r>
      <w:r w:rsidR="00CC138A" w:rsidRPr="0077655F">
        <w:rPr>
          <w:rFonts w:ascii="Arial" w:eastAsia="Arial" w:hAnsi="Arial" w:cs="Arial"/>
        </w:rPr>
        <w:t xml:space="preserve"> los resultados de</w:t>
      </w:r>
      <w:r w:rsidRPr="0077655F">
        <w:rPr>
          <w:rFonts w:ascii="Arial" w:eastAsia="Arial" w:hAnsi="Arial" w:cs="Arial"/>
        </w:rPr>
        <w:t xml:space="preserve"> todas las actividades de la Etapa 2. Por lo tanto, debe incluir los resultados de todas las actividades realizadas en cada subetapa.</w:t>
      </w:r>
    </w:p>
    <w:p w14:paraId="5A229EE6" w14:textId="77777777" w:rsidR="00A71455" w:rsidRPr="0077655F" w:rsidRDefault="00F1265B">
      <w:pPr>
        <w:spacing w:after="120" w:line="264" w:lineRule="auto"/>
        <w:ind w:left="1512" w:right="144"/>
        <w:jc w:val="both"/>
        <w:rPr>
          <w:rFonts w:ascii="Arial" w:eastAsia="Arial" w:hAnsi="Arial" w:cs="Arial"/>
        </w:rPr>
      </w:pPr>
      <w:r w:rsidRPr="0077655F">
        <w:rPr>
          <w:rFonts w:ascii="Arial" w:eastAsia="Arial" w:hAnsi="Arial" w:cs="Arial"/>
        </w:rPr>
        <w:t>El Informe del Producto 2 debe contar con un informe de sustento y ser validado por el VRI o VPI según corresponda, de cada una de las universidades participantes.</w:t>
      </w:r>
    </w:p>
    <w:p w14:paraId="7935C7B7" w14:textId="77777777" w:rsidR="00C362C1" w:rsidRPr="0077655F" w:rsidRDefault="00F1265B" w:rsidP="0029471B">
      <w:pPr>
        <w:numPr>
          <w:ilvl w:val="0"/>
          <w:numId w:val="20"/>
        </w:numPr>
        <w:pBdr>
          <w:top w:val="nil"/>
          <w:left w:val="nil"/>
          <w:bottom w:val="nil"/>
          <w:right w:val="nil"/>
          <w:between w:val="nil"/>
        </w:pBdr>
        <w:spacing w:before="360" w:after="120" w:line="264" w:lineRule="auto"/>
        <w:ind w:right="144"/>
        <w:jc w:val="both"/>
      </w:pPr>
      <w:bookmarkStart w:id="11" w:name="_2s8eyo1" w:colFirst="0" w:colLast="0"/>
      <w:bookmarkEnd w:id="11"/>
      <w:r w:rsidRPr="0077655F">
        <w:rPr>
          <w:rFonts w:ascii="Arial" w:eastAsia="Arial" w:hAnsi="Arial" w:cs="Arial"/>
          <w:b/>
        </w:rPr>
        <w:t>Etapa 3:</w:t>
      </w:r>
    </w:p>
    <w:p w14:paraId="5A229EE7" w14:textId="36D33D24" w:rsidR="00A71455" w:rsidRPr="0077655F" w:rsidRDefault="00F1265B" w:rsidP="0029471B">
      <w:pPr>
        <w:pBdr>
          <w:top w:val="nil"/>
          <w:left w:val="nil"/>
          <w:bottom w:val="nil"/>
          <w:right w:val="nil"/>
          <w:between w:val="nil"/>
        </w:pBdr>
        <w:spacing w:before="240" w:after="120" w:line="264" w:lineRule="auto"/>
        <w:ind w:left="1512" w:right="144"/>
        <w:jc w:val="both"/>
      </w:pPr>
      <w:r w:rsidRPr="0077655F">
        <w:rPr>
          <w:rFonts w:ascii="Arial" w:eastAsia="Arial" w:hAnsi="Arial" w:cs="Arial"/>
        </w:rPr>
        <w:t>Elabora</w:t>
      </w:r>
      <w:r w:rsidR="00ED3A99" w:rsidRPr="0077655F">
        <w:rPr>
          <w:rFonts w:ascii="Arial" w:eastAsia="Arial" w:hAnsi="Arial" w:cs="Arial"/>
        </w:rPr>
        <w:t>ción de</w:t>
      </w:r>
      <w:r w:rsidRPr="0077655F">
        <w:rPr>
          <w:rFonts w:ascii="Arial" w:eastAsia="Arial" w:hAnsi="Arial" w:cs="Arial"/>
        </w:rPr>
        <w:t xml:space="preserve"> la propuesta de Plan Estratégico de I+D+i+e para el período 2023 – 2027, la difusión respectiva y la transferencia de la metodología </w:t>
      </w:r>
      <w:r w:rsidR="00B52CF4" w:rsidRPr="0077655F">
        <w:rPr>
          <w:rFonts w:ascii="Arial" w:eastAsia="Arial" w:hAnsi="Arial" w:cs="Arial"/>
        </w:rPr>
        <w:t>de</w:t>
      </w:r>
      <w:r w:rsidR="00445706" w:rsidRPr="0077655F">
        <w:rPr>
          <w:rFonts w:ascii="Arial" w:eastAsia="Arial" w:hAnsi="Arial" w:cs="Arial"/>
        </w:rPr>
        <w:t xml:space="preserve"> las</w:t>
      </w:r>
      <w:r w:rsidRPr="0077655F">
        <w:rPr>
          <w:rFonts w:ascii="Arial" w:eastAsia="Arial" w:hAnsi="Arial" w:cs="Arial"/>
        </w:rPr>
        <w:t xml:space="preserve"> propuestas de mejora de los documentos normativos y de gestión de la I+D+i+e de las </w:t>
      </w:r>
      <w:r w:rsidR="00445706" w:rsidRPr="0077655F">
        <w:rPr>
          <w:rFonts w:ascii="Arial" w:eastAsia="Arial" w:hAnsi="Arial" w:cs="Arial"/>
        </w:rPr>
        <w:t xml:space="preserve">siete (07) </w:t>
      </w:r>
      <w:r w:rsidRPr="0077655F">
        <w:rPr>
          <w:rFonts w:ascii="Arial" w:eastAsia="Arial" w:hAnsi="Arial" w:cs="Arial"/>
        </w:rPr>
        <w:t>universidades participantes.</w:t>
      </w:r>
    </w:p>
    <w:p w14:paraId="5A229EE8" w14:textId="775BDA6E" w:rsidR="00A71455" w:rsidRPr="0077655F" w:rsidRDefault="00F1265B" w:rsidP="004919AE">
      <w:pPr>
        <w:spacing w:before="240" w:after="120" w:line="264" w:lineRule="auto"/>
        <w:ind w:left="1512" w:right="144"/>
        <w:jc w:val="both"/>
        <w:rPr>
          <w:rFonts w:ascii="Arial" w:eastAsia="Arial" w:hAnsi="Arial" w:cs="Arial"/>
          <w:b/>
        </w:rPr>
      </w:pPr>
      <w:bookmarkStart w:id="12" w:name="_17dp8vu" w:colFirst="0" w:colLast="0"/>
      <w:bookmarkEnd w:id="12"/>
      <w:r w:rsidRPr="0077655F">
        <w:rPr>
          <w:rFonts w:ascii="Arial" w:eastAsia="Arial" w:hAnsi="Arial" w:cs="Arial"/>
          <w:b/>
        </w:rPr>
        <w:t>Actividades</w:t>
      </w:r>
      <w:r w:rsidR="001B4C6A" w:rsidRPr="0077655F">
        <w:rPr>
          <w:rFonts w:ascii="Arial" w:eastAsia="Arial" w:hAnsi="Arial" w:cs="Arial"/>
          <w:b/>
        </w:rPr>
        <w:t xml:space="preserve"> de la etapa 3</w:t>
      </w:r>
      <w:r w:rsidRPr="0077655F">
        <w:rPr>
          <w:rFonts w:ascii="Arial" w:eastAsia="Arial" w:hAnsi="Arial" w:cs="Arial"/>
          <w:b/>
        </w:rPr>
        <w:t>:</w:t>
      </w:r>
    </w:p>
    <w:p w14:paraId="5A229EE9" w14:textId="77777777"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Analizar información estratégica sobre las condiciones externas e internas de las universidades, en coordinación con el VRI (o el VPI de ser el caso).</w:t>
      </w:r>
    </w:p>
    <w:p w14:paraId="5A229EEA" w14:textId="1EC3A754" w:rsidR="00A71455" w:rsidRPr="0077655F" w:rsidRDefault="00FD4B9D">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Realizar</w:t>
      </w:r>
      <w:r w:rsidR="00F1265B" w:rsidRPr="0077655F">
        <w:rPr>
          <w:rFonts w:ascii="Arial" w:eastAsia="Arial" w:hAnsi="Arial" w:cs="Arial"/>
        </w:rPr>
        <w:t xml:space="preserve"> talleres presenciales de planeamiento estratégico con los grupos de interés identificados y descritos en el capítulo III, tal que se brinden constancias de participación a los asistentes.</w:t>
      </w:r>
    </w:p>
    <w:p w14:paraId="5A229EEB" w14:textId="6CB05E34" w:rsidR="00A71455" w:rsidRPr="0077655F" w:rsidRDefault="006D5EC3">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Diseñar</w:t>
      </w:r>
      <w:r w:rsidR="00F1265B" w:rsidRPr="0077655F">
        <w:rPr>
          <w:rFonts w:ascii="Arial" w:eastAsia="Arial" w:hAnsi="Arial" w:cs="Arial"/>
        </w:rPr>
        <w:t xml:space="preserve"> </w:t>
      </w:r>
      <w:r w:rsidR="00D75BC6" w:rsidRPr="0077655F">
        <w:rPr>
          <w:rFonts w:ascii="Arial" w:eastAsia="Arial" w:hAnsi="Arial" w:cs="Arial"/>
        </w:rPr>
        <w:t xml:space="preserve">los formatos </w:t>
      </w:r>
      <w:r w:rsidR="00F1265B" w:rsidRPr="0077655F">
        <w:rPr>
          <w:rFonts w:ascii="Arial" w:eastAsia="Arial" w:hAnsi="Arial" w:cs="Arial"/>
        </w:rPr>
        <w:t xml:space="preserve">y </w:t>
      </w:r>
      <w:r w:rsidR="00D75BC6" w:rsidRPr="0077655F">
        <w:rPr>
          <w:rFonts w:ascii="Arial" w:eastAsia="Arial" w:hAnsi="Arial" w:cs="Arial"/>
        </w:rPr>
        <w:t xml:space="preserve">realizar </w:t>
      </w:r>
      <w:r w:rsidR="004A4AF4" w:rsidRPr="0077655F">
        <w:rPr>
          <w:rFonts w:ascii="Arial" w:eastAsia="Arial" w:hAnsi="Arial" w:cs="Arial"/>
        </w:rPr>
        <w:t>los</w:t>
      </w:r>
      <w:r w:rsidR="00F1265B" w:rsidRPr="0077655F">
        <w:rPr>
          <w:rFonts w:ascii="Arial" w:eastAsia="Arial" w:hAnsi="Arial" w:cs="Arial"/>
        </w:rPr>
        <w:t xml:space="preserve"> planes de comunicación a los diversos </w:t>
      </w:r>
      <w:proofErr w:type="spellStart"/>
      <w:r w:rsidR="00F1265B" w:rsidRPr="0077655F">
        <w:rPr>
          <w:rFonts w:ascii="Arial" w:eastAsia="Arial" w:hAnsi="Arial" w:cs="Arial"/>
        </w:rPr>
        <w:t>stakeholders</w:t>
      </w:r>
      <w:proofErr w:type="spellEnd"/>
      <w:r w:rsidR="00F1265B" w:rsidRPr="0077655F">
        <w:rPr>
          <w:rFonts w:ascii="Arial" w:eastAsia="Arial" w:hAnsi="Arial" w:cs="Arial"/>
        </w:rPr>
        <w:t xml:space="preserve"> a fin de generar la participación y consensos en la comunidad universitaria.</w:t>
      </w:r>
    </w:p>
    <w:p w14:paraId="5A229EEC" w14:textId="55625A64"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lastRenderedPageBreak/>
        <w:t xml:space="preserve">Sistematizar los resultados obtenidos en el acápite anterior y presentar la </w:t>
      </w:r>
      <w:r w:rsidR="00EC6E1B" w:rsidRPr="0077655F">
        <w:rPr>
          <w:rFonts w:ascii="Arial" w:eastAsia="Arial" w:hAnsi="Arial" w:cs="Arial"/>
        </w:rPr>
        <w:t xml:space="preserve">propuesta de </w:t>
      </w:r>
      <w:r w:rsidRPr="0077655F">
        <w:rPr>
          <w:rFonts w:ascii="Arial" w:eastAsia="Arial" w:hAnsi="Arial" w:cs="Arial"/>
        </w:rPr>
        <w:t>estructura orgánica del VRI/VPI y su interrelación con las demás áreas u oficinas de la Universidad.</w:t>
      </w:r>
    </w:p>
    <w:p w14:paraId="5A229EED" w14:textId="6FA8C108"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 xml:space="preserve">Elaborar </w:t>
      </w:r>
      <w:r w:rsidR="00F52260" w:rsidRPr="0077655F">
        <w:rPr>
          <w:rFonts w:ascii="Arial" w:eastAsia="Arial" w:hAnsi="Arial" w:cs="Arial"/>
        </w:rPr>
        <w:t xml:space="preserve">la propuesta </w:t>
      </w:r>
      <w:r w:rsidR="001E0867" w:rsidRPr="0077655F">
        <w:rPr>
          <w:rFonts w:ascii="Arial" w:eastAsia="Arial" w:hAnsi="Arial" w:cs="Arial"/>
        </w:rPr>
        <w:t xml:space="preserve">de </w:t>
      </w:r>
      <w:r w:rsidRPr="0077655F">
        <w:rPr>
          <w:rFonts w:ascii="Arial" w:eastAsia="Arial" w:hAnsi="Arial" w:cs="Arial"/>
        </w:rPr>
        <w:t>Plan Estratégico de I+D+i+e, el cual deberá incluir mínimamente de forma clara y precisa:</w:t>
      </w:r>
    </w:p>
    <w:p w14:paraId="5A229EEE"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 xml:space="preserve">La visión y misión. </w:t>
      </w:r>
    </w:p>
    <w:p w14:paraId="5A229EEF"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Contexto externo e interno.</w:t>
      </w:r>
    </w:p>
    <w:p w14:paraId="5A229EF0"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Política de I+D+i+e y el Modelo de Gestión de la I+D+i+e</w:t>
      </w:r>
    </w:p>
    <w:p w14:paraId="5A229EF1"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Objetivos estratégicos (OE)</w:t>
      </w:r>
    </w:p>
    <w:p w14:paraId="5A229EF2"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Acciones estratégicas (AE)</w:t>
      </w:r>
    </w:p>
    <w:p w14:paraId="0752732A" w14:textId="77777777" w:rsidR="001B6ED3"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Indicadores y fichas técnicas de indicadores para los OE y AE</w:t>
      </w:r>
    </w:p>
    <w:p w14:paraId="5A229EF3" w14:textId="5C3A5A14" w:rsidR="00A71455" w:rsidRPr="0077655F" w:rsidRDefault="00F9603E">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 xml:space="preserve">Presentación del </w:t>
      </w:r>
      <w:r w:rsidR="00F50CFB" w:rsidRPr="0077655F">
        <w:rPr>
          <w:rFonts w:ascii="Arial" w:eastAsia="Arial" w:hAnsi="Arial" w:cs="Arial"/>
        </w:rPr>
        <w:t>Plan de difusión y revisión</w:t>
      </w:r>
      <w:r w:rsidRPr="0077655F">
        <w:rPr>
          <w:rFonts w:ascii="Arial" w:eastAsia="Arial" w:hAnsi="Arial" w:cs="Arial"/>
        </w:rPr>
        <w:t xml:space="preserve"> con los actores</w:t>
      </w:r>
    </w:p>
    <w:p w14:paraId="5A229EF4" w14:textId="77777777" w:rsidR="00A71455" w:rsidRPr="0077655F" w:rsidRDefault="00A71455">
      <w:pPr>
        <w:pBdr>
          <w:top w:val="nil"/>
          <w:left w:val="nil"/>
          <w:bottom w:val="nil"/>
          <w:right w:val="nil"/>
          <w:between w:val="nil"/>
        </w:pBdr>
        <w:spacing w:after="0" w:line="264" w:lineRule="auto"/>
        <w:ind w:left="2592" w:right="144"/>
        <w:jc w:val="both"/>
        <w:rPr>
          <w:rFonts w:ascii="Arial" w:eastAsia="Arial" w:hAnsi="Arial" w:cs="Arial"/>
        </w:rPr>
      </w:pPr>
    </w:p>
    <w:p w14:paraId="5A229EF5" w14:textId="663D108B"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 xml:space="preserve">Elaborar una ruta estratégica: orden de prioridad único y ascendente para los OEI y AEI y así facilitar la asignación de recursos (que se realiza luego, en el POI). </w:t>
      </w:r>
      <w:r w:rsidR="00B61D20" w:rsidRPr="0077655F">
        <w:rPr>
          <w:rFonts w:ascii="Arial" w:eastAsia="Arial" w:hAnsi="Arial" w:cs="Arial"/>
        </w:rPr>
        <w:t>Consider</w:t>
      </w:r>
      <w:r w:rsidR="006266A9" w:rsidRPr="0077655F">
        <w:rPr>
          <w:rFonts w:ascii="Arial" w:eastAsia="Arial" w:hAnsi="Arial" w:cs="Arial"/>
        </w:rPr>
        <w:t xml:space="preserve">ando </w:t>
      </w:r>
      <w:r w:rsidR="00B61D20" w:rsidRPr="0077655F">
        <w:rPr>
          <w:rFonts w:ascii="Arial" w:eastAsia="Arial" w:hAnsi="Arial" w:cs="Arial"/>
        </w:rPr>
        <w:t xml:space="preserve">que la </w:t>
      </w:r>
      <w:r w:rsidR="006266A9" w:rsidRPr="0077655F">
        <w:rPr>
          <w:rFonts w:ascii="Arial" w:eastAsia="Arial" w:hAnsi="Arial" w:cs="Arial"/>
        </w:rPr>
        <w:t>p</w:t>
      </w:r>
      <w:r w:rsidRPr="0077655F">
        <w:rPr>
          <w:rFonts w:ascii="Arial" w:eastAsia="Arial" w:hAnsi="Arial" w:cs="Arial"/>
        </w:rPr>
        <w:t>riorización se efectúa en dos niveles: de objetivos estratégicos y de acciones estratégicas.</w:t>
      </w:r>
    </w:p>
    <w:p w14:paraId="5A229EF6" w14:textId="77777777"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Elaborar propuesta de cronograma de implementación del Plan Estratégico de I+D+i+e 2023-2027, de manera anual, de cada universidad.</w:t>
      </w:r>
    </w:p>
    <w:p w14:paraId="5A229EF7" w14:textId="3D26588C"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Elaborar una matriz de riesgo para la implementación del Plan</w:t>
      </w:r>
      <w:r w:rsidR="00ED2762" w:rsidRPr="0077655F">
        <w:rPr>
          <w:rFonts w:ascii="Arial" w:eastAsia="Arial" w:hAnsi="Arial" w:cs="Arial"/>
        </w:rPr>
        <w:t xml:space="preserve"> Estratégico</w:t>
      </w:r>
      <w:r w:rsidR="0081698E" w:rsidRPr="0077655F">
        <w:rPr>
          <w:rFonts w:ascii="Arial" w:eastAsia="Arial" w:hAnsi="Arial" w:cs="Arial"/>
        </w:rPr>
        <w:t xml:space="preserve"> de cada universidad</w:t>
      </w:r>
      <w:r w:rsidRPr="0077655F">
        <w:rPr>
          <w:rFonts w:ascii="Arial" w:eastAsia="Arial" w:hAnsi="Arial" w:cs="Arial"/>
        </w:rPr>
        <w:t>.</w:t>
      </w:r>
    </w:p>
    <w:p w14:paraId="5A229EF8" w14:textId="77777777"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Presentar y sustentar ante las autoridades de cada una de las universidades su respectiva propuesta de Plan Estratégico de I+D+i+e para el período 2023 a 2027.</w:t>
      </w:r>
    </w:p>
    <w:p w14:paraId="5A229EF9" w14:textId="77777777"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Gestionar el compromiso de las autoridades universitarias para la implementación de las acciones planteadas en la propuesta de Plan Estratégico correspondiente.</w:t>
      </w:r>
    </w:p>
    <w:p w14:paraId="5A229EFA" w14:textId="77777777"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t>Elaborar y entregar los instrumentos de aplicación (Manuales, guías, instructivos u otros) de las metodologías desarrolladas o aplicadas en la presente consultoría. Además, capacitar del uso de esta herramienta al equipo técnico de cada universidad participante.</w:t>
      </w:r>
    </w:p>
    <w:p w14:paraId="5A229EFB" w14:textId="2F9C4C44" w:rsidR="00A71455" w:rsidRPr="0077655F" w:rsidRDefault="00500F85">
      <w:pPr>
        <w:numPr>
          <w:ilvl w:val="0"/>
          <w:numId w:val="21"/>
        </w:numPr>
        <w:pBdr>
          <w:top w:val="nil"/>
          <w:left w:val="nil"/>
          <w:bottom w:val="nil"/>
          <w:right w:val="nil"/>
          <w:between w:val="nil"/>
        </w:pBdr>
        <w:spacing w:after="120" w:line="264" w:lineRule="auto"/>
        <w:ind w:right="144"/>
        <w:jc w:val="both"/>
      </w:pPr>
      <w:r w:rsidRPr="0077655F">
        <w:rPr>
          <w:rFonts w:ascii="Arial" w:eastAsia="Arial" w:hAnsi="Arial" w:cs="Arial"/>
        </w:rPr>
        <w:t>Realizar</w:t>
      </w:r>
      <w:r w:rsidR="00F1265B" w:rsidRPr="0077655F">
        <w:rPr>
          <w:rFonts w:ascii="Arial" w:eastAsia="Arial" w:hAnsi="Arial" w:cs="Arial"/>
        </w:rPr>
        <w:t xml:space="preserve"> reuniones y </w:t>
      </w:r>
      <w:r w:rsidR="006C6861" w:rsidRPr="0077655F">
        <w:rPr>
          <w:rFonts w:ascii="Arial" w:eastAsia="Arial" w:hAnsi="Arial" w:cs="Arial"/>
        </w:rPr>
        <w:t xml:space="preserve">sus respectivas </w:t>
      </w:r>
      <w:r w:rsidR="00F1265B" w:rsidRPr="0077655F">
        <w:rPr>
          <w:rFonts w:ascii="Arial" w:eastAsia="Arial" w:hAnsi="Arial" w:cs="Arial"/>
        </w:rPr>
        <w:t>actas de reunión con la Oficina o área de planificación y presupuesto tal que se alinee las expectativas de la consultoría con los documentos de gestión del área (PEI, POI, POA entre otros)</w:t>
      </w:r>
    </w:p>
    <w:p w14:paraId="5A229EFC" w14:textId="7CD41E9A" w:rsidR="00A71455" w:rsidRPr="0077655F" w:rsidRDefault="00F1265B" w:rsidP="006F4881">
      <w:pPr>
        <w:spacing w:before="240" w:after="120" w:line="264" w:lineRule="auto"/>
        <w:ind w:left="1512" w:right="144"/>
        <w:jc w:val="both"/>
        <w:rPr>
          <w:rFonts w:ascii="Arial" w:eastAsia="Arial" w:hAnsi="Arial" w:cs="Arial"/>
        </w:rPr>
      </w:pPr>
      <w:r w:rsidRPr="0077655F">
        <w:rPr>
          <w:rFonts w:ascii="Arial" w:eastAsia="Arial" w:hAnsi="Arial" w:cs="Arial"/>
        </w:rPr>
        <w:t xml:space="preserve">El informe del Producto 3 consiste en un reporte documentado de </w:t>
      </w:r>
      <w:r w:rsidR="007674FE" w:rsidRPr="0077655F">
        <w:rPr>
          <w:rFonts w:ascii="Arial" w:eastAsia="Arial" w:hAnsi="Arial" w:cs="Arial"/>
        </w:rPr>
        <w:t xml:space="preserve">los resultados de todas </w:t>
      </w:r>
      <w:r w:rsidRPr="0077655F">
        <w:rPr>
          <w:rFonts w:ascii="Arial" w:eastAsia="Arial" w:hAnsi="Arial" w:cs="Arial"/>
        </w:rPr>
        <w:t>las actividades de la Etapa 3.</w:t>
      </w:r>
    </w:p>
    <w:p w14:paraId="5A229EFD" w14:textId="77777777" w:rsidR="00A71455" w:rsidRPr="0077655F" w:rsidRDefault="00F1265B">
      <w:pPr>
        <w:spacing w:after="120" w:line="264" w:lineRule="auto"/>
        <w:ind w:left="1512" w:right="144"/>
        <w:jc w:val="both"/>
        <w:rPr>
          <w:rFonts w:ascii="Arial" w:eastAsia="Arial" w:hAnsi="Arial" w:cs="Arial"/>
        </w:rPr>
      </w:pPr>
      <w:r w:rsidRPr="0077655F">
        <w:rPr>
          <w:rFonts w:ascii="Arial" w:eastAsia="Arial" w:hAnsi="Arial" w:cs="Arial"/>
        </w:rPr>
        <w:t>El Plan estratégico propuesto para cada universidad debe contar con un informe de sustento y el visto bueno del VRI o VPI según sea el caso.</w:t>
      </w:r>
    </w:p>
    <w:p w14:paraId="6839D204" w14:textId="77777777" w:rsidR="00F65D56" w:rsidRPr="0077655F" w:rsidRDefault="00F1265B" w:rsidP="006F4881">
      <w:pPr>
        <w:numPr>
          <w:ilvl w:val="0"/>
          <w:numId w:val="20"/>
        </w:numPr>
        <w:pBdr>
          <w:top w:val="nil"/>
          <w:left w:val="nil"/>
          <w:bottom w:val="nil"/>
          <w:right w:val="nil"/>
          <w:between w:val="nil"/>
        </w:pBdr>
        <w:spacing w:before="360" w:after="120" w:line="264" w:lineRule="auto"/>
        <w:ind w:right="144"/>
        <w:jc w:val="both"/>
        <w:rPr>
          <w:rFonts w:ascii="Arial" w:eastAsia="Arial" w:hAnsi="Arial" w:cs="Arial"/>
          <w:b/>
        </w:rPr>
      </w:pPr>
      <w:r w:rsidRPr="0077655F">
        <w:rPr>
          <w:rFonts w:ascii="Arial" w:eastAsia="Arial" w:hAnsi="Arial" w:cs="Arial"/>
          <w:b/>
        </w:rPr>
        <w:t>Etapa 4:</w:t>
      </w:r>
    </w:p>
    <w:p w14:paraId="5A229EFE" w14:textId="76E91E3C" w:rsidR="00A71455" w:rsidRPr="0077655F" w:rsidRDefault="00F1265B" w:rsidP="00FA4BBD">
      <w:pPr>
        <w:pBdr>
          <w:top w:val="nil"/>
          <w:left w:val="nil"/>
          <w:bottom w:val="nil"/>
          <w:right w:val="nil"/>
          <w:between w:val="nil"/>
        </w:pBdr>
        <w:spacing w:before="120" w:after="120" w:line="264" w:lineRule="auto"/>
        <w:ind w:left="1512" w:right="144"/>
        <w:jc w:val="both"/>
      </w:pPr>
      <w:r w:rsidRPr="0077655F">
        <w:rPr>
          <w:rFonts w:ascii="Arial" w:eastAsia="Arial" w:hAnsi="Arial" w:cs="Arial"/>
        </w:rPr>
        <w:t>Propuesta de mejora o adecuación de los principales documentos normativos y de gestión de la I+D+i+e.</w:t>
      </w:r>
    </w:p>
    <w:p w14:paraId="5A229EFF" w14:textId="39075725" w:rsidR="00A71455" w:rsidRPr="0077655F" w:rsidRDefault="00F1265B" w:rsidP="00563D77">
      <w:pPr>
        <w:spacing w:before="240" w:after="120" w:line="264" w:lineRule="auto"/>
        <w:ind w:left="1512" w:right="144"/>
        <w:jc w:val="both"/>
        <w:rPr>
          <w:rFonts w:ascii="Arial" w:eastAsia="Arial" w:hAnsi="Arial" w:cs="Arial"/>
          <w:b/>
        </w:rPr>
      </w:pPr>
      <w:r w:rsidRPr="0077655F">
        <w:rPr>
          <w:rFonts w:ascii="Arial" w:eastAsia="Arial" w:hAnsi="Arial" w:cs="Arial"/>
          <w:b/>
        </w:rPr>
        <w:t>Actividades</w:t>
      </w:r>
      <w:r w:rsidR="001B4C6A" w:rsidRPr="0077655F">
        <w:rPr>
          <w:rFonts w:ascii="Arial" w:eastAsia="Arial" w:hAnsi="Arial" w:cs="Arial"/>
          <w:b/>
        </w:rPr>
        <w:t xml:space="preserve"> de la etapa 4</w:t>
      </w:r>
      <w:r w:rsidRPr="0077655F">
        <w:rPr>
          <w:rFonts w:ascii="Arial" w:eastAsia="Arial" w:hAnsi="Arial" w:cs="Arial"/>
          <w:b/>
        </w:rPr>
        <w:t>:</w:t>
      </w:r>
    </w:p>
    <w:p w14:paraId="5A229F00" w14:textId="77777777" w:rsidR="00A71455" w:rsidRPr="0077655F" w:rsidRDefault="00F1265B">
      <w:pPr>
        <w:numPr>
          <w:ilvl w:val="0"/>
          <w:numId w:val="21"/>
        </w:numPr>
        <w:pBdr>
          <w:top w:val="nil"/>
          <w:left w:val="nil"/>
          <w:bottom w:val="nil"/>
          <w:right w:val="nil"/>
          <w:between w:val="nil"/>
        </w:pBdr>
        <w:spacing w:after="0" w:line="264" w:lineRule="auto"/>
        <w:ind w:right="144"/>
        <w:jc w:val="both"/>
      </w:pPr>
      <w:r w:rsidRPr="0077655F">
        <w:rPr>
          <w:rFonts w:ascii="Arial" w:eastAsia="Arial" w:hAnsi="Arial" w:cs="Arial"/>
        </w:rPr>
        <w:lastRenderedPageBreak/>
        <w:t>Elaborar propuestas de mejora o modificación o adecuación de los siguientes documentos normativos y de gestión de la I+D+i+e de cada universidad, considerando los hallazgos y la identificación de mejoras potenciales descritas para la Etapa 2.</w:t>
      </w:r>
    </w:p>
    <w:p w14:paraId="5A229F01" w14:textId="77777777" w:rsidR="00A71455" w:rsidRPr="0077655F" w:rsidRDefault="00A71455">
      <w:pPr>
        <w:pBdr>
          <w:top w:val="nil"/>
          <w:left w:val="nil"/>
          <w:bottom w:val="nil"/>
          <w:right w:val="nil"/>
          <w:between w:val="nil"/>
        </w:pBdr>
        <w:spacing w:after="0" w:line="264" w:lineRule="auto"/>
        <w:ind w:left="1872" w:right="144"/>
        <w:jc w:val="both"/>
        <w:rPr>
          <w:rFonts w:ascii="Arial" w:eastAsia="Arial" w:hAnsi="Arial" w:cs="Arial"/>
        </w:rPr>
      </w:pPr>
    </w:p>
    <w:p w14:paraId="5A229F02"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Estatuto.</w:t>
      </w:r>
    </w:p>
    <w:p w14:paraId="5A229F03"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Estructura organizacional (ROF y MOF).</w:t>
      </w:r>
    </w:p>
    <w:p w14:paraId="5A229F04"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Reglamento general de investigación o su equivalente.</w:t>
      </w:r>
    </w:p>
    <w:p w14:paraId="5A229F05"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Personal de las áreas directamente involucradas en la I+D+i+e.</w:t>
      </w:r>
    </w:p>
    <w:p w14:paraId="5A229F06" w14:textId="77777777" w:rsidR="00A71455" w:rsidRPr="0077655F" w:rsidRDefault="00F1265B">
      <w:pPr>
        <w:numPr>
          <w:ilvl w:val="1"/>
          <w:numId w:val="21"/>
        </w:numPr>
        <w:pBdr>
          <w:top w:val="nil"/>
          <w:left w:val="nil"/>
          <w:bottom w:val="nil"/>
          <w:right w:val="nil"/>
          <w:between w:val="nil"/>
        </w:pBdr>
        <w:spacing w:after="0" w:line="264" w:lineRule="auto"/>
        <w:ind w:right="144"/>
        <w:jc w:val="both"/>
      </w:pPr>
      <w:r w:rsidRPr="0077655F">
        <w:rPr>
          <w:rFonts w:ascii="Arial" w:eastAsia="Arial" w:hAnsi="Arial" w:cs="Arial"/>
        </w:rPr>
        <w:t>Política de I+D+i</w:t>
      </w:r>
    </w:p>
    <w:p w14:paraId="5A229F07" w14:textId="77777777" w:rsidR="00A71455" w:rsidRPr="0077655F" w:rsidRDefault="00A71455">
      <w:pPr>
        <w:pBdr>
          <w:top w:val="nil"/>
          <w:left w:val="nil"/>
          <w:bottom w:val="nil"/>
          <w:right w:val="nil"/>
          <w:between w:val="nil"/>
        </w:pBdr>
        <w:spacing w:after="0" w:line="264" w:lineRule="auto"/>
        <w:ind w:left="2592" w:right="144"/>
        <w:jc w:val="both"/>
        <w:rPr>
          <w:rFonts w:ascii="Arial" w:eastAsia="Arial" w:hAnsi="Arial" w:cs="Arial"/>
        </w:rPr>
      </w:pPr>
    </w:p>
    <w:p w14:paraId="5A229F08" w14:textId="77777777" w:rsidR="00A71455" w:rsidRPr="0077655F" w:rsidRDefault="00F1265B">
      <w:pPr>
        <w:numPr>
          <w:ilvl w:val="0"/>
          <w:numId w:val="21"/>
        </w:numPr>
        <w:pBdr>
          <w:top w:val="nil"/>
          <w:left w:val="nil"/>
          <w:bottom w:val="nil"/>
          <w:right w:val="nil"/>
          <w:between w:val="nil"/>
        </w:pBdr>
        <w:spacing w:after="120" w:line="264" w:lineRule="auto"/>
        <w:ind w:right="144"/>
        <w:jc w:val="both"/>
      </w:pPr>
      <w:r w:rsidRPr="0077655F">
        <w:rPr>
          <w:rFonts w:ascii="Arial" w:eastAsia="Arial" w:hAnsi="Arial" w:cs="Arial"/>
        </w:rPr>
        <w:t xml:space="preserve">Además, se deberá brindar asistencia técnica para la elaboración y organización del Plan Operativo Anual para I+D+i+e, tal que se vincule con los principales instrumentos de la gestión pública. </w:t>
      </w:r>
    </w:p>
    <w:p w14:paraId="2679AE82" w14:textId="3CDE2FA4" w:rsidR="0062498C" w:rsidRPr="0077655F" w:rsidRDefault="0062498C" w:rsidP="0062498C">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Presenta</w:t>
      </w:r>
      <w:r w:rsidR="00E275C5" w:rsidRPr="0077655F">
        <w:rPr>
          <w:rFonts w:ascii="Arial" w:eastAsia="Arial" w:hAnsi="Arial" w:cs="Arial"/>
        </w:rPr>
        <w:t xml:space="preserve">r la propuesta </w:t>
      </w:r>
      <w:r w:rsidRPr="0077655F">
        <w:rPr>
          <w:rFonts w:ascii="Arial" w:eastAsia="Arial" w:hAnsi="Arial" w:cs="Arial"/>
        </w:rPr>
        <w:t>del Plan de difusión y revisión con los actores</w:t>
      </w:r>
    </w:p>
    <w:p w14:paraId="6E5F279E" w14:textId="130CC72F" w:rsidR="003A722B" w:rsidRPr="0077655F" w:rsidRDefault="00E275C5" w:rsidP="003A722B">
      <w:pPr>
        <w:pStyle w:val="Prrafodelista"/>
        <w:numPr>
          <w:ilvl w:val="0"/>
          <w:numId w:val="21"/>
        </w:numPr>
        <w:spacing w:after="120" w:line="264" w:lineRule="auto"/>
        <w:ind w:right="144"/>
        <w:jc w:val="both"/>
        <w:rPr>
          <w:rFonts w:ascii="Arial" w:eastAsia="Arial" w:hAnsi="Arial" w:cs="Arial"/>
        </w:rPr>
      </w:pPr>
      <w:bookmarkStart w:id="13" w:name="_3rdcrjn" w:colFirst="0" w:colLast="0"/>
      <w:bookmarkEnd w:id="13"/>
      <w:r w:rsidRPr="0077655F">
        <w:rPr>
          <w:rFonts w:ascii="Arial" w:eastAsia="Arial" w:hAnsi="Arial" w:cs="Arial"/>
        </w:rPr>
        <w:t xml:space="preserve">Presentar la propuesta de </w:t>
      </w:r>
      <w:r w:rsidR="003A722B" w:rsidRPr="0077655F">
        <w:rPr>
          <w:rFonts w:ascii="Arial" w:eastAsia="Arial" w:hAnsi="Arial" w:cs="Arial"/>
        </w:rPr>
        <w:t>Hoja de ruta de implementación y sostenibilidad.</w:t>
      </w:r>
    </w:p>
    <w:p w14:paraId="7F2E99E7" w14:textId="77777777" w:rsidR="003A722B" w:rsidRPr="0077655F" w:rsidRDefault="003A722B">
      <w:pPr>
        <w:spacing w:after="120" w:line="264" w:lineRule="auto"/>
        <w:ind w:left="1512" w:right="144"/>
        <w:jc w:val="both"/>
        <w:rPr>
          <w:rFonts w:ascii="Arial" w:eastAsia="Arial" w:hAnsi="Arial" w:cs="Arial"/>
        </w:rPr>
      </w:pPr>
    </w:p>
    <w:p w14:paraId="5A229F09" w14:textId="25F9E763" w:rsidR="00A71455" w:rsidRPr="0077655F" w:rsidRDefault="00F1265B">
      <w:pPr>
        <w:spacing w:after="120" w:line="264" w:lineRule="auto"/>
        <w:ind w:left="1512" w:right="144"/>
        <w:jc w:val="both"/>
        <w:rPr>
          <w:rFonts w:ascii="Arial" w:eastAsia="Arial" w:hAnsi="Arial" w:cs="Arial"/>
        </w:rPr>
      </w:pPr>
      <w:r w:rsidRPr="0077655F">
        <w:rPr>
          <w:rFonts w:ascii="Arial" w:eastAsia="Arial" w:hAnsi="Arial" w:cs="Arial"/>
        </w:rPr>
        <w:t xml:space="preserve">El informe del Producto 3 incluye el reporte documentado de </w:t>
      </w:r>
      <w:r w:rsidR="00B64076" w:rsidRPr="0077655F">
        <w:rPr>
          <w:rFonts w:ascii="Arial" w:eastAsia="Arial" w:hAnsi="Arial" w:cs="Arial"/>
        </w:rPr>
        <w:t xml:space="preserve">los resultados </w:t>
      </w:r>
      <w:r w:rsidR="00D9525D" w:rsidRPr="0077655F">
        <w:rPr>
          <w:rFonts w:ascii="Arial" w:eastAsia="Arial" w:hAnsi="Arial" w:cs="Arial"/>
        </w:rPr>
        <w:t xml:space="preserve">de todas </w:t>
      </w:r>
      <w:r w:rsidRPr="0077655F">
        <w:rPr>
          <w:rFonts w:ascii="Arial" w:eastAsia="Arial" w:hAnsi="Arial" w:cs="Arial"/>
        </w:rPr>
        <w:t>las actividades de la Etapa 4.</w:t>
      </w:r>
    </w:p>
    <w:p w14:paraId="5A229F0A" w14:textId="77777777" w:rsidR="00A71455" w:rsidRPr="0077655F" w:rsidRDefault="00F1265B">
      <w:pPr>
        <w:spacing w:after="120" w:line="264" w:lineRule="auto"/>
        <w:ind w:left="1512" w:right="144"/>
        <w:jc w:val="both"/>
        <w:rPr>
          <w:rFonts w:ascii="Arial" w:eastAsia="Arial" w:hAnsi="Arial" w:cs="Arial"/>
        </w:rPr>
      </w:pPr>
      <w:r w:rsidRPr="0077655F">
        <w:rPr>
          <w:rFonts w:ascii="Arial" w:eastAsia="Arial" w:hAnsi="Arial" w:cs="Arial"/>
        </w:rPr>
        <w:t>Las propuestas de los procesos mejorados y de los documentos elaborados, mejorados y/o actualizados, igualmente deben contar con los respectivos informes de sustento y ser validados por el VRI o VPI según corresponda.</w:t>
      </w:r>
    </w:p>
    <w:p w14:paraId="696DF6A3" w14:textId="3255BF26" w:rsidR="00142B5F" w:rsidRDefault="00F109CB">
      <w:pPr>
        <w:spacing w:after="120" w:line="264" w:lineRule="auto"/>
        <w:ind w:left="1512" w:right="144"/>
        <w:jc w:val="both"/>
        <w:rPr>
          <w:rFonts w:ascii="Arial" w:eastAsia="Arial" w:hAnsi="Arial" w:cs="Arial"/>
        </w:rPr>
      </w:pPr>
      <w:r w:rsidRPr="0077655F">
        <w:rPr>
          <w:rFonts w:ascii="Arial" w:eastAsia="Arial" w:hAnsi="Arial" w:cs="Arial"/>
        </w:rPr>
        <w:t>También incluir medios de verificación objetiva: fotografías, grabaciones, entrevistas estructuradas, semiestructuradas y encuestas, lista de participantes en los Talleres de planeamiento estratégico y en los Talleres de transferencia, certificación, y otros no incluidos en esta lista que evidencien el cumplimiento de las actividades del plan de consultoría</w:t>
      </w:r>
      <w:r w:rsidR="006F4881" w:rsidRPr="0077655F">
        <w:rPr>
          <w:rFonts w:ascii="Arial" w:eastAsia="Arial" w:hAnsi="Arial" w:cs="Arial"/>
        </w:rPr>
        <w:t>.</w:t>
      </w:r>
    </w:p>
    <w:p w14:paraId="5A229F0B" w14:textId="77777777" w:rsidR="00A71455" w:rsidRPr="0077655F" w:rsidRDefault="00F1265B">
      <w:pPr>
        <w:numPr>
          <w:ilvl w:val="0"/>
          <w:numId w:val="3"/>
        </w:numPr>
        <w:pBdr>
          <w:top w:val="nil"/>
          <w:left w:val="nil"/>
          <w:bottom w:val="nil"/>
          <w:right w:val="nil"/>
          <w:between w:val="nil"/>
        </w:pBdr>
        <w:tabs>
          <w:tab w:val="left" w:pos="8694"/>
        </w:tabs>
        <w:spacing w:before="360" w:after="120" w:line="264" w:lineRule="auto"/>
        <w:ind w:left="576" w:right="144" w:hanging="432"/>
        <w:jc w:val="both"/>
        <w:rPr>
          <w:rFonts w:ascii="Arial" w:eastAsia="Arial" w:hAnsi="Arial" w:cs="Arial"/>
        </w:rPr>
      </w:pPr>
      <w:r w:rsidRPr="0077655F">
        <w:rPr>
          <w:rFonts w:ascii="Arial" w:eastAsia="Arial" w:hAnsi="Arial" w:cs="Arial"/>
          <w:b/>
        </w:rPr>
        <w:t>Requisitos mínimos que debe cumplir el consultor</w:t>
      </w:r>
    </w:p>
    <w:p w14:paraId="5A229F0C" w14:textId="77777777" w:rsidR="00A71455" w:rsidRPr="0077655F" w:rsidRDefault="00F1265B">
      <w:pPr>
        <w:tabs>
          <w:tab w:val="left" w:pos="8694"/>
        </w:tabs>
        <w:spacing w:after="120" w:line="264" w:lineRule="auto"/>
        <w:ind w:left="576" w:right="144"/>
        <w:jc w:val="both"/>
        <w:rPr>
          <w:rFonts w:ascii="Arial" w:eastAsia="Arial" w:hAnsi="Arial" w:cs="Arial"/>
        </w:rPr>
      </w:pPr>
      <w:r w:rsidRPr="0077655F">
        <w:rPr>
          <w:rFonts w:ascii="Arial" w:eastAsia="Arial" w:hAnsi="Arial" w:cs="Arial"/>
        </w:rPr>
        <w:t>La firma consultora (persona jurídica) debe acreditar el cumplimiento de los siguientes requisitos:</w:t>
      </w:r>
    </w:p>
    <w:p w14:paraId="5A229F0D" w14:textId="77777777" w:rsidR="00A71455" w:rsidRPr="0077655F" w:rsidRDefault="00F1265B" w:rsidP="006F4881">
      <w:pPr>
        <w:numPr>
          <w:ilvl w:val="1"/>
          <w:numId w:val="24"/>
        </w:numPr>
        <w:pBdr>
          <w:top w:val="nil"/>
          <w:left w:val="nil"/>
          <w:bottom w:val="nil"/>
          <w:right w:val="nil"/>
          <w:between w:val="nil"/>
        </w:pBdr>
        <w:tabs>
          <w:tab w:val="left" w:pos="284"/>
          <w:tab w:val="left" w:pos="8694"/>
        </w:tabs>
        <w:spacing w:before="240" w:after="120" w:line="264" w:lineRule="auto"/>
        <w:ind w:left="1152" w:right="144" w:hanging="576"/>
        <w:jc w:val="both"/>
        <w:rPr>
          <w:rFonts w:ascii="Arial" w:eastAsia="Arial" w:hAnsi="Arial" w:cs="Arial"/>
        </w:rPr>
      </w:pPr>
      <w:r w:rsidRPr="0077655F">
        <w:rPr>
          <w:rFonts w:ascii="Arial" w:eastAsia="Arial" w:hAnsi="Arial" w:cs="Arial"/>
          <w:b/>
        </w:rPr>
        <w:t>Perfil de la(s) Entidad(es) Consultora(s)</w:t>
      </w:r>
    </w:p>
    <w:p w14:paraId="5A229F0E" w14:textId="77777777" w:rsidR="00A71455" w:rsidRPr="0077655F" w:rsidRDefault="00F1265B">
      <w:pPr>
        <w:numPr>
          <w:ilvl w:val="0"/>
          <w:numId w:val="23"/>
        </w:numPr>
        <w:pBdr>
          <w:top w:val="nil"/>
          <w:left w:val="nil"/>
          <w:bottom w:val="nil"/>
          <w:right w:val="nil"/>
          <w:between w:val="nil"/>
        </w:pBdr>
        <w:spacing w:after="0" w:line="264" w:lineRule="auto"/>
        <w:ind w:left="1584" w:right="18" w:hanging="432"/>
        <w:jc w:val="both"/>
      </w:pPr>
      <w:r w:rsidRPr="0077655F">
        <w:rPr>
          <w:rFonts w:ascii="Arial" w:eastAsia="Arial" w:hAnsi="Arial" w:cs="Arial"/>
        </w:rPr>
        <w:t>Experiencia en servicios de no menor a cinco (05) años.</w:t>
      </w:r>
    </w:p>
    <w:p w14:paraId="5A229F0F" w14:textId="77777777" w:rsidR="00A71455" w:rsidRPr="0077655F" w:rsidRDefault="00F1265B">
      <w:pPr>
        <w:numPr>
          <w:ilvl w:val="0"/>
          <w:numId w:val="23"/>
        </w:numPr>
        <w:pBdr>
          <w:top w:val="nil"/>
          <w:left w:val="nil"/>
          <w:bottom w:val="nil"/>
          <w:right w:val="nil"/>
          <w:between w:val="nil"/>
        </w:pBdr>
        <w:spacing w:after="0" w:line="264" w:lineRule="auto"/>
        <w:ind w:left="1584" w:right="18" w:hanging="432"/>
        <w:jc w:val="both"/>
      </w:pPr>
      <w:bookmarkStart w:id="14" w:name="_26in1rg" w:colFirst="0" w:colLast="0"/>
      <w:bookmarkEnd w:id="14"/>
      <w:r w:rsidRPr="0077655F">
        <w:rPr>
          <w:rFonts w:ascii="Arial" w:eastAsia="Arial" w:hAnsi="Arial" w:cs="Arial"/>
        </w:rPr>
        <w:t>Experiencia de al menos cinco (05) servicios en temáticas vinculadas al diseño de políticas o planes o diseño de normativas o documentos de gestión relacionadas a Investigación, desarrollo tecnológico, innovación o emprendimiento, de preferencia en universidades públicas.</w:t>
      </w:r>
    </w:p>
    <w:p w14:paraId="5A229F10" w14:textId="77777777" w:rsidR="00A71455" w:rsidRPr="0077655F" w:rsidRDefault="00F1265B">
      <w:pPr>
        <w:numPr>
          <w:ilvl w:val="0"/>
          <w:numId w:val="23"/>
        </w:numPr>
        <w:pBdr>
          <w:top w:val="nil"/>
          <w:left w:val="nil"/>
          <w:bottom w:val="nil"/>
          <w:right w:val="nil"/>
          <w:between w:val="nil"/>
        </w:pBdr>
        <w:spacing w:after="0" w:line="264" w:lineRule="auto"/>
        <w:ind w:left="1584" w:right="18" w:hanging="432"/>
        <w:jc w:val="both"/>
      </w:pPr>
      <w:r w:rsidRPr="0077655F">
        <w:rPr>
          <w:rFonts w:ascii="Arial" w:eastAsia="Arial" w:hAnsi="Arial" w:cs="Arial"/>
        </w:rPr>
        <w:t>Experiencia de al menos dos (02) servicios en elaboración de Planes Estratégicos o Políticas o Estrategias relacionados a la Investigación, desarrollo tecnológico o innovación para Universidades o instituciones públicas o privadas vinculadas a I+D+i+e.</w:t>
      </w:r>
    </w:p>
    <w:p w14:paraId="5A229F12" w14:textId="77777777" w:rsidR="00A71455" w:rsidRPr="0077655F" w:rsidRDefault="00F1265B" w:rsidP="009F65FE">
      <w:pPr>
        <w:numPr>
          <w:ilvl w:val="1"/>
          <w:numId w:val="24"/>
        </w:numPr>
        <w:pBdr>
          <w:top w:val="nil"/>
          <w:left w:val="nil"/>
          <w:bottom w:val="nil"/>
          <w:right w:val="nil"/>
          <w:between w:val="nil"/>
        </w:pBdr>
        <w:tabs>
          <w:tab w:val="left" w:pos="284"/>
        </w:tabs>
        <w:spacing w:before="240" w:after="240" w:line="264" w:lineRule="auto"/>
        <w:ind w:left="1152" w:right="144" w:hanging="576"/>
        <w:jc w:val="both"/>
        <w:rPr>
          <w:rFonts w:ascii="Arial" w:eastAsia="Arial" w:hAnsi="Arial" w:cs="Arial"/>
        </w:rPr>
      </w:pPr>
      <w:r w:rsidRPr="0077655F">
        <w:rPr>
          <w:rFonts w:ascii="Arial" w:eastAsia="Arial" w:hAnsi="Arial" w:cs="Arial"/>
          <w:b/>
        </w:rPr>
        <w:t>Personal clave</w:t>
      </w:r>
    </w:p>
    <w:p w14:paraId="5A229F13" w14:textId="77777777" w:rsidR="00A71455" w:rsidRPr="0077655F" w:rsidRDefault="00F1265B" w:rsidP="00D03649">
      <w:pPr>
        <w:numPr>
          <w:ilvl w:val="0"/>
          <w:numId w:val="23"/>
        </w:numPr>
        <w:pBdr>
          <w:top w:val="nil"/>
          <w:left w:val="nil"/>
          <w:bottom w:val="nil"/>
          <w:right w:val="nil"/>
          <w:between w:val="nil"/>
        </w:pBdr>
        <w:spacing w:before="240" w:after="120" w:line="264" w:lineRule="auto"/>
        <w:ind w:left="1584" w:right="144" w:hanging="432"/>
        <w:jc w:val="both"/>
        <w:rPr>
          <w:rFonts w:ascii="Arial" w:eastAsia="Arial" w:hAnsi="Arial" w:cs="Arial"/>
          <w:b/>
          <w:bCs/>
        </w:rPr>
      </w:pPr>
      <w:r w:rsidRPr="0077655F">
        <w:rPr>
          <w:rFonts w:ascii="Arial" w:eastAsia="Arial" w:hAnsi="Arial" w:cs="Arial"/>
          <w:b/>
          <w:bCs/>
        </w:rPr>
        <w:lastRenderedPageBreak/>
        <w:t>Jefe del proyecto (01)</w:t>
      </w:r>
    </w:p>
    <w:p w14:paraId="5A229F14" w14:textId="77777777" w:rsidR="00A71455" w:rsidRPr="0077655F" w:rsidRDefault="00F1265B" w:rsidP="007A71FC">
      <w:pPr>
        <w:spacing w:before="120" w:after="120" w:line="264" w:lineRule="auto"/>
        <w:ind w:left="2160" w:right="144" w:hanging="576"/>
        <w:jc w:val="both"/>
        <w:rPr>
          <w:rFonts w:ascii="Arial" w:eastAsia="Arial" w:hAnsi="Arial" w:cs="Arial"/>
          <w:b/>
        </w:rPr>
      </w:pPr>
      <w:bookmarkStart w:id="15" w:name="_Hlk108965877"/>
      <w:r w:rsidRPr="0077655F">
        <w:rPr>
          <w:rFonts w:ascii="Arial" w:eastAsia="Arial" w:hAnsi="Arial" w:cs="Arial"/>
          <w:b/>
        </w:rPr>
        <w:t>Perfil</w:t>
      </w:r>
    </w:p>
    <w:bookmarkEnd w:id="15"/>
    <w:p w14:paraId="5A229F15" w14:textId="77777777" w:rsidR="00A71455" w:rsidRPr="0077655F" w:rsidRDefault="00F1265B" w:rsidP="00DA0D82">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con formación en carreras de Ingenierías o Ciencias Básicas o Economía o Derecho. Magíster y de preferencia con grado de Doctor, en especialidades de Ciencias Políticas o Economía o Ingeniería o Administración o especialidades afines a la Gestión pública o Gestión de la Investigación e Innovación.</w:t>
      </w:r>
    </w:p>
    <w:p w14:paraId="5A229F16" w14:textId="77777777" w:rsidR="00A71455" w:rsidRPr="0077655F" w:rsidRDefault="00F1265B" w:rsidP="00DA0D82">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Experiencia mínima de ocho (08) años en actividades de diseño de políticas, estrategias y/o planes estratégicos o gestión de proyectos en entidades públicas o privadas, de preferencia en universidades públicas.</w:t>
      </w:r>
    </w:p>
    <w:p w14:paraId="5A229F17" w14:textId="77777777" w:rsidR="00A71455" w:rsidRPr="0077655F" w:rsidRDefault="00F1265B" w:rsidP="00DA0D82">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Conocimiento de la normatividad vigente que rige a las Universidades. </w:t>
      </w:r>
    </w:p>
    <w:p w14:paraId="5A229F18" w14:textId="519883B9" w:rsidR="00A71455" w:rsidRPr="0077655F" w:rsidRDefault="00F1265B" w:rsidP="00D03649">
      <w:pPr>
        <w:numPr>
          <w:ilvl w:val="0"/>
          <w:numId w:val="23"/>
        </w:numPr>
        <w:pBdr>
          <w:top w:val="nil"/>
          <w:left w:val="nil"/>
          <w:bottom w:val="nil"/>
          <w:right w:val="nil"/>
          <w:between w:val="nil"/>
        </w:pBdr>
        <w:spacing w:before="240" w:after="120" w:line="264" w:lineRule="auto"/>
        <w:ind w:left="1584" w:right="144" w:hanging="432"/>
        <w:jc w:val="both"/>
        <w:rPr>
          <w:rFonts w:ascii="Arial" w:eastAsia="Arial" w:hAnsi="Arial" w:cs="Arial"/>
          <w:b/>
          <w:bCs/>
        </w:rPr>
      </w:pPr>
      <w:r w:rsidRPr="0077655F">
        <w:rPr>
          <w:rFonts w:ascii="Arial" w:eastAsia="Arial" w:hAnsi="Arial" w:cs="Arial"/>
          <w:b/>
          <w:bCs/>
        </w:rPr>
        <w:t>Consultor Senior (0</w:t>
      </w:r>
      <w:r w:rsidR="009F65FE" w:rsidRPr="0077655F">
        <w:rPr>
          <w:rFonts w:ascii="Arial" w:eastAsia="Arial" w:hAnsi="Arial" w:cs="Arial"/>
          <w:b/>
          <w:bCs/>
        </w:rPr>
        <w:t>1</w:t>
      </w:r>
      <w:r w:rsidRPr="0077655F">
        <w:rPr>
          <w:rFonts w:ascii="Arial" w:eastAsia="Arial" w:hAnsi="Arial" w:cs="Arial"/>
          <w:b/>
          <w:bCs/>
        </w:rPr>
        <w:t>)</w:t>
      </w:r>
    </w:p>
    <w:p w14:paraId="2F2ED1F1" w14:textId="77777777" w:rsidR="00310A39" w:rsidRPr="0077655F" w:rsidRDefault="00310A39" w:rsidP="00310A39">
      <w:pPr>
        <w:spacing w:before="120" w:after="120" w:line="264" w:lineRule="auto"/>
        <w:ind w:left="2160" w:right="144" w:hanging="576"/>
        <w:jc w:val="both"/>
        <w:rPr>
          <w:rFonts w:ascii="Arial" w:eastAsia="Arial" w:hAnsi="Arial" w:cs="Arial"/>
          <w:b/>
        </w:rPr>
      </w:pPr>
      <w:r w:rsidRPr="0077655F">
        <w:rPr>
          <w:rFonts w:ascii="Arial" w:eastAsia="Arial" w:hAnsi="Arial" w:cs="Arial"/>
          <w:b/>
        </w:rPr>
        <w:t>Perfil</w:t>
      </w:r>
    </w:p>
    <w:p w14:paraId="5A229F19" w14:textId="38E2B08A" w:rsidR="00A71455" w:rsidRPr="0077655F" w:rsidRDefault="00F1265B" w:rsidP="00DA0D82">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de las carreras de Administración o Economía o Ingeniería, Sistemas, Ciencias o similares. Con maestría o doctorado en áreas relacionadas a Administración, Políticas, Gestión, Ciencia y Tecnología, u otras similares relacionadas al objeto de la Consultoría.</w:t>
      </w:r>
    </w:p>
    <w:p w14:paraId="5A229F1A" w14:textId="0FDA8420" w:rsidR="00A71455" w:rsidRPr="0077655F" w:rsidRDefault="00F1265B" w:rsidP="00DA0D82">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Con experiencia mínima de cinco (05) años en entidades públicas o privadas relacionadas a educación o investigación o innovación o emprendimiento.</w:t>
      </w:r>
    </w:p>
    <w:p w14:paraId="5A229F1B" w14:textId="61B2F4DA" w:rsidR="00A71455" w:rsidRPr="0077655F" w:rsidRDefault="00F1265B" w:rsidP="00DA0D82">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w:t>
      </w:r>
      <w:r w:rsidR="009810D5" w:rsidRPr="0077655F">
        <w:rPr>
          <w:rFonts w:ascii="Arial" w:eastAsia="Arial" w:hAnsi="Arial" w:cs="Arial"/>
        </w:rPr>
        <w:t xml:space="preserve">específica </w:t>
      </w:r>
      <w:r w:rsidRPr="0077655F">
        <w:rPr>
          <w:rFonts w:ascii="Arial" w:eastAsia="Arial" w:hAnsi="Arial" w:cs="Arial"/>
        </w:rPr>
        <w:t>de al menos de cuatro (04) servicios en planificación estratégica</w:t>
      </w:r>
      <w:r w:rsidR="000B5FC3" w:rsidRPr="0077655F">
        <w:rPr>
          <w:rFonts w:ascii="Arial" w:eastAsia="Arial" w:hAnsi="Arial" w:cs="Arial"/>
        </w:rPr>
        <w:t xml:space="preserve">, </w:t>
      </w:r>
      <w:r w:rsidRPr="0077655F">
        <w:rPr>
          <w:rFonts w:ascii="Arial" w:eastAsia="Arial" w:hAnsi="Arial" w:cs="Arial"/>
        </w:rPr>
        <w:t>políticas públicas</w:t>
      </w:r>
      <w:r w:rsidR="000B5FC3" w:rsidRPr="0077655F">
        <w:rPr>
          <w:rFonts w:ascii="Arial" w:eastAsia="Arial" w:hAnsi="Arial" w:cs="Arial"/>
        </w:rPr>
        <w:t xml:space="preserve">, </w:t>
      </w:r>
      <w:r w:rsidRPr="0077655F">
        <w:rPr>
          <w:rFonts w:ascii="Arial" w:eastAsia="Arial" w:hAnsi="Arial" w:cs="Arial"/>
        </w:rPr>
        <w:t>programas presupuestales</w:t>
      </w:r>
      <w:r w:rsidR="000B5FC3" w:rsidRPr="0077655F">
        <w:rPr>
          <w:rFonts w:ascii="Arial" w:eastAsia="Arial" w:hAnsi="Arial" w:cs="Arial"/>
        </w:rPr>
        <w:t xml:space="preserve">, </w:t>
      </w:r>
      <w:r w:rsidRPr="0077655F">
        <w:rPr>
          <w:rFonts w:ascii="Arial" w:eastAsia="Arial" w:hAnsi="Arial" w:cs="Arial"/>
        </w:rPr>
        <w:t>planificación presupuestal</w:t>
      </w:r>
      <w:r w:rsidR="000B5FC3" w:rsidRPr="0077655F">
        <w:rPr>
          <w:rFonts w:ascii="Arial" w:eastAsia="Arial" w:hAnsi="Arial" w:cs="Arial"/>
        </w:rPr>
        <w:t xml:space="preserve">, </w:t>
      </w:r>
      <w:r w:rsidRPr="0077655F">
        <w:rPr>
          <w:rFonts w:ascii="Arial" w:eastAsia="Arial" w:hAnsi="Arial" w:cs="Arial"/>
        </w:rPr>
        <w:t>estrategias de intervención</w:t>
      </w:r>
      <w:r w:rsidR="000B5FC3" w:rsidRPr="0077655F">
        <w:rPr>
          <w:rFonts w:ascii="Arial" w:eastAsia="Arial" w:hAnsi="Arial" w:cs="Arial"/>
        </w:rPr>
        <w:t>, di</w:t>
      </w:r>
      <w:r w:rsidRPr="0077655F">
        <w:rPr>
          <w:rFonts w:ascii="Arial" w:eastAsia="Arial" w:hAnsi="Arial" w:cs="Arial"/>
        </w:rPr>
        <w:t>seño de instrumentos de gestión pública o similares; en los últimos seis (06) años</w:t>
      </w:r>
    </w:p>
    <w:p w14:paraId="5A229F1C" w14:textId="1336CF99" w:rsidR="00A71455" w:rsidRDefault="00F1265B" w:rsidP="00DA0D82">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Con al menos un (01) curso y/o programa de estudios en planificación estratégica, gestión pública o diseño de políticas públicas.</w:t>
      </w:r>
    </w:p>
    <w:p w14:paraId="5A229F1E" w14:textId="7ABFA714" w:rsidR="00A71455" w:rsidRPr="0077655F" w:rsidRDefault="00F1265B" w:rsidP="00D03649">
      <w:pPr>
        <w:numPr>
          <w:ilvl w:val="0"/>
          <w:numId w:val="23"/>
        </w:numPr>
        <w:pBdr>
          <w:top w:val="nil"/>
          <w:left w:val="nil"/>
          <w:bottom w:val="nil"/>
          <w:right w:val="nil"/>
          <w:between w:val="nil"/>
        </w:pBdr>
        <w:spacing w:before="240" w:after="120" w:line="264" w:lineRule="auto"/>
        <w:ind w:left="1584" w:right="144" w:hanging="432"/>
        <w:jc w:val="both"/>
        <w:rPr>
          <w:rFonts w:ascii="Arial" w:eastAsia="Arial" w:hAnsi="Arial" w:cs="Arial"/>
          <w:b/>
          <w:bCs/>
        </w:rPr>
      </w:pPr>
      <w:bookmarkStart w:id="16" w:name="_Hlk109128589"/>
      <w:r w:rsidRPr="0077655F">
        <w:rPr>
          <w:rFonts w:ascii="Arial" w:eastAsia="Arial" w:hAnsi="Arial" w:cs="Arial"/>
          <w:b/>
          <w:bCs/>
        </w:rPr>
        <w:t>Consultor en Gestión de la investigación (0</w:t>
      </w:r>
      <w:r w:rsidR="00DE20BC" w:rsidRPr="0077655F">
        <w:rPr>
          <w:rFonts w:ascii="Arial" w:eastAsia="Arial" w:hAnsi="Arial" w:cs="Arial"/>
          <w:b/>
          <w:bCs/>
        </w:rPr>
        <w:t>1</w:t>
      </w:r>
      <w:r w:rsidRPr="0077655F">
        <w:rPr>
          <w:rFonts w:ascii="Arial" w:eastAsia="Arial" w:hAnsi="Arial" w:cs="Arial"/>
          <w:b/>
          <w:bCs/>
        </w:rPr>
        <w:t>)</w:t>
      </w:r>
    </w:p>
    <w:p w14:paraId="5A229F1F" w14:textId="77777777" w:rsidR="00A71455" w:rsidRPr="0077655F" w:rsidRDefault="00F1265B" w:rsidP="00E270F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graduado en carreras de Ingenierías, Ciencias básicas o Ciencias de la salud o ciencias sociales u otras especialidades afines.</w:t>
      </w:r>
    </w:p>
    <w:p w14:paraId="5A229F20" w14:textId="6ECCC628" w:rsidR="00A71455" w:rsidRPr="0077655F" w:rsidRDefault="00F1265B" w:rsidP="00E270F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mínima de cinco (05) años en </w:t>
      </w:r>
      <w:r w:rsidR="001B61B8" w:rsidRPr="0077655F">
        <w:rPr>
          <w:rFonts w:ascii="Arial" w:eastAsia="Arial" w:hAnsi="Arial" w:cs="Arial"/>
        </w:rPr>
        <w:t xml:space="preserve">dirección de </w:t>
      </w:r>
      <w:r w:rsidR="00D22363" w:rsidRPr="0077655F">
        <w:rPr>
          <w:rFonts w:ascii="Arial" w:eastAsia="Arial" w:hAnsi="Arial" w:cs="Arial"/>
        </w:rPr>
        <w:t xml:space="preserve">áreas o proyectos de </w:t>
      </w:r>
      <w:r w:rsidR="001B61B8" w:rsidRPr="0077655F">
        <w:rPr>
          <w:rFonts w:ascii="Arial" w:eastAsia="Arial" w:hAnsi="Arial" w:cs="Arial"/>
        </w:rPr>
        <w:t xml:space="preserve">investigación </w:t>
      </w:r>
      <w:r w:rsidR="00D22363" w:rsidRPr="0077655F">
        <w:rPr>
          <w:rFonts w:ascii="Arial" w:eastAsia="Arial" w:hAnsi="Arial" w:cs="Arial"/>
        </w:rPr>
        <w:t xml:space="preserve">y otras </w:t>
      </w:r>
      <w:r w:rsidRPr="0077655F">
        <w:rPr>
          <w:rFonts w:ascii="Arial" w:eastAsia="Arial" w:hAnsi="Arial" w:cs="Arial"/>
        </w:rPr>
        <w:t>actividades vinculadas a la gestión de la investigación, de preferencia en universidades.</w:t>
      </w:r>
    </w:p>
    <w:p w14:paraId="5A229F21" w14:textId="2DCC83C9" w:rsidR="00A71455" w:rsidRPr="0077655F" w:rsidRDefault="00F1265B" w:rsidP="00E270F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w:t>
      </w:r>
      <w:r w:rsidR="00363BC7" w:rsidRPr="0077655F">
        <w:rPr>
          <w:rFonts w:ascii="Arial" w:eastAsia="Arial" w:hAnsi="Arial" w:cs="Arial"/>
        </w:rPr>
        <w:t>especifica</w:t>
      </w:r>
      <w:r w:rsidR="00437D2E" w:rsidRPr="0077655F">
        <w:rPr>
          <w:rFonts w:ascii="Arial" w:eastAsia="Arial" w:hAnsi="Arial" w:cs="Arial"/>
        </w:rPr>
        <w:t xml:space="preserve"> </w:t>
      </w:r>
      <w:r w:rsidRPr="0077655F">
        <w:rPr>
          <w:rFonts w:ascii="Arial" w:eastAsia="Arial" w:hAnsi="Arial" w:cs="Arial"/>
        </w:rPr>
        <w:t>de al menos de cuatro (04) servicios en políticas, gestión, planes, programas o proyectos de investigación en los últimos seis (06) años.</w:t>
      </w:r>
    </w:p>
    <w:p w14:paraId="5A229F22" w14:textId="2E644F5C" w:rsidR="00A71455" w:rsidRPr="0077655F" w:rsidRDefault="00F1265B" w:rsidP="00E270F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Conocimiento de la normatividad vigente </w:t>
      </w:r>
      <w:r w:rsidR="00872F90" w:rsidRPr="0077655F">
        <w:rPr>
          <w:rFonts w:ascii="Arial" w:eastAsia="Arial" w:hAnsi="Arial" w:cs="Arial"/>
        </w:rPr>
        <w:t xml:space="preserve">en la temática de investigación </w:t>
      </w:r>
      <w:r w:rsidRPr="0077655F">
        <w:rPr>
          <w:rFonts w:ascii="Arial" w:eastAsia="Arial" w:hAnsi="Arial" w:cs="Arial"/>
        </w:rPr>
        <w:t xml:space="preserve">que rige a las Universidades. </w:t>
      </w:r>
    </w:p>
    <w:bookmarkEnd w:id="16"/>
    <w:p w14:paraId="5D42A57B" w14:textId="7041F59B" w:rsidR="008A75D8" w:rsidRPr="0077655F" w:rsidRDefault="008A75D8" w:rsidP="00D03649">
      <w:pPr>
        <w:numPr>
          <w:ilvl w:val="0"/>
          <w:numId w:val="23"/>
        </w:numPr>
        <w:pBdr>
          <w:top w:val="nil"/>
          <w:left w:val="nil"/>
          <w:bottom w:val="nil"/>
          <w:right w:val="nil"/>
          <w:between w:val="nil"/>
        </w:pBdr>
        <w:spacing w:before="240" w:after="120" w:line="264" w:lineRule="auto"/>
        <w:ind w:left="1584" w:right="144" w:hanging="432"/>
        <w:jc w:val="both"/>
        <w:rPr>
          <w:rFonts w:ascii="Arial" w:eastAsia="Arial" w:hAnsi="Arial" w:cs="Arial"/>
          <w:b/>
          <w:bCs/>
        </w:rPr>
      </w:pPr>
      <w:r w:rsidRPr="0077655F">
        <w:rPr>
          <w:rFonts w:ascii="Arial" w:eastAsia="Arial" w:hAnsi="Arial" w:cs="Arial"/>
          <w:b/>
          <w:bCs/>
        </w:rPr>
        <w:t>Consultor en Gestión de desarrollo</w:t>
      </w:r>
      <w:r w:rsidR="006F25C4" w:rsidRPr="0077655F">
        <w:rPr>
          <w:rFonts w:ascii="Arial" w:eastAsia="Arial" w:hAnsi="Arial" w:cs="Arial"/>
          <w:b/>
          <w:bCs/>
        </w:rPr>
        <w:t xml:space="preserve"> tecnológico</w:t>
      </w:r>
      <w:r w:rsidR="00DE20BC" w:rsidRPr="0077655F">
        <w:rPr>
          <w:rFonts w:ascii="Arial" w:eastAsia="Arial" w:hAnsi="Arial" w:cs="Arial"/>
          <w:b/>
          <w:bCs/>
        </w:rPr>
        <w:t xml:space="preserve"> (</w:t>
      </w:r>
      <w:r w:rsidRPr="0077655F">
        <w:rPr>
          <w:rFonts w:ascii="Arial" w:eastAsia="Arial" w:hAnsi="Arial" w:cs="Arial"/>
          <w:b/>
          <w:bCs/>
        </w:rPr>
        <w:t>0</w:t>
      </w:r>
      <w:r w:rsidR="00DE20BC" w:rsidRPr="0077655F">
        <w:rPr>
          <w:rFonts w:ascii="Arial" w:eastAsia="Arial" w:hAnsi="Arial" w:cs="Arial"/>
          <w:b/>
          <w:bCs/>
        </w:rPr>
        <w:t>1</w:t>
      </w:r>
      <w:r w:rsidRPr="0077655F">
        <w:rPr>
          <w:rFonts w:ascii="Arial" w:eastAsia="Arial" w:hAnsi="Arial" w:cs="Arial"/>
          <w:b/>
          <w:bCs/>
        </w:rPr>
        <w:t>)</w:t>
      </w:r>
    </w:p>
    <w:p w14:paraId="60D353D2" w14:textId="77777777"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graduado en carreras de Ingenierías, Ciencias básicas o Ciencias de la salud o ciencias sociales u otras especialidades afines.</w:t>
      </w:r>
    </w:p>
    <w:p w14:paraId="26438DF6" w14:textId="24F94EA5"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lastRenderedPageBreak/>
        <w:t xml:space="preserve">Experiencia mínima de cinco (05) años en </w:t>
      </w:r>
      <w:r w:rsidR="00B13A02" w:rsidRPr="0077655F">
        <w:rPr>
          <w:rFonts w:ascii="Arial" w:eastAsia="Arial" w:hAnsi="Arial" w:cs="Arial"/>
        </w:rPr>
        <w:t xml:space="preserve">dirección de </w:t>
      </w:r>
      <w:r w:rsidR="00D911ED" w:rsidRPr="0077655F">
        <w:rPr>
          <w:rFonts w:ascii="Arial" w:eastAsia="Arial" w:hAnsi="Arial" w:cs="Arial"/>
        </w:rPr>
        <w:t xml:space="preserve">(o en) </w:t>
      </w:r>
      <w:r w:rsidR="00B13A02" w:rsidRPr="0077655F">
        <w:rPr>
          <w:rFonts w:ascii="Arial" w:eastAsia="Arial" w:hAnsi="Arial" w:cs="Arial"/>
        </w:rPr>
        <w:t xml:space="preserve">áreas o proyectos de desarrollo tecnológico </w:t>
      </w:r>
      <w:r w:rsidR="006323E3" w:rsidRPr="0077655F">
        <w:rPr>
          <w:rFonts w:ascii="Arial" w:eastAsia="Arial" w:hAnsi="Arial" w:cs="Arial"/>
        </w:rPr>
        <w:t xml:space="preserve">y otras </w:t>
      </w:r>
      <w:r w:rsidRPr="0077655F">
        <w:rPr>
          <w:rFonts w:ascii="Arial" w:eastAsia="Arial" w:hAnsi="Arial" w:cs="Arial"/>
        </w:rPr>
        <w:t>actividades vinculadas a la gestión de</w:t>
      </w:r>
      <w:r w:rsidR="004E0B88" w:rsidRPr="0077655F">
        <w:rPr>
          <w:rFonts w:ascii="Arial" w:eastAsia="Arial" w:hAnsi="Arial" w:cs="Arial"/>
        </w:rPr>
        <w:t>l desarrollo tecnológico</w:t>
      </w:r>
      <w:r w:rsidR="00BC448E" w:rsidRPr="0077655F">
        <w:rPr>
          <w:rFonts w:ascii="Arial" w:eastAsia="Arial" w:hAnsi="Arial" w:cs="Arial"/>
        </w:rPr>
        <w:t>,</w:t>
      </w:r>
      <w:r w:rsidRPr="0077655F">
        <w:rPr>
          <w:rFonts w:ascii="Arial" w:eastAsia="Arial" w:hAnsi="Arial" w:cs="Arial"/>
        </w:rPr>
        <w:t xml:space="preserve"> de preferencia en universidades.</w:t>
      </w:r>
    </w:p>
    <w:p w14:paraId="08A9D4B6" w14:textId="0FBBA5D4"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w:t>
      </w:r>
      <w:r w:rsidR="009476B5" w:rsidRPr="0077655F">
        <w:rPr>
          <w:rFonts w:ascii="Arial" w:eastAsia="Arial" w:hAnsi="Arial" w:cs="Arial"/>
        </w:rPr>
        <w:t xml:space="preserve">específica </w:t>
      </w:r>
      <w:r w:rsidRPr="0077655F">
        <w:rPr>
          <w:rFonts w:ascii="Arial" w:eastAsia="Arial" w:hAnsi="Arial" w:cs="Arial"/>
        </w:rPr>
        <w:t xml:space="preserve">de al menos cuatro (04) servicios en políticas, gestión, planes, programas o proyectos de </w:t>
      </w:r>
      <w:r w:rsidR="00461320" w:rsidRPr="0077655F">
        <w:rPr>
          <w:rFonts w:ascii="Arial" w:eastAsia="Arial" w:hAnsi="Arial" w:cs="Arial"/>
        </w:rPr>
        <w:t xml:space="preserve">desarrollo </w:t>
      </w:r>
      <w:r w:rsidR="00872F90" w:rsidRPr="0077655F">
        <w:rPr>
          <w:rFonts w:ascii="Arial" w:eastAsia="Arial" w:hAnsi="Arial" w:cs="Arial"/>
        </w:rPr>
        <w:t>tecnológico</w:t>
      </w:r>
      <w:r w:rsidRPr="0077655F">
        <w:rPr>
          <w:rFonts w:ascii="Arial" w:eastAsia="Arial" w:hAnsi="Arial" w:cs="Arial"/>
        </w:rPr>
        <w:t>; en los últimos seis (06) años.</w:t>
      </w:r>
    </w:p>
    <w:p w14:paraId="76520263" w14:textId="1C6F4B15"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Conocimiento de la normatividad vigente </w:t>
      </w:r>
      <w:r w:rsidR="00BA1FD5" w:rsidRPr="0077655F">
        <w:rPr>
          <w:rFonts w:ascii="Arial" w:eastAsia="Arial" w:hAnsi="Arial" w:cs="Arial"/>
        </w:rPr>
        <w:t xml:space="preserve">en la temática de desarrollo tecnológico </w:t>
      </w:r>
      <w:r w:rsidRPr="0077655F">
        <w:rPr>
          <w:rFonts w:ascii="Arial" w:eastAsia="Arial" w:hAnsi="Arial" w:cs="Arial"/>
        </w:rPr>
        <w:t xml:space="preserve">que rige a las Universidades. </w:t>
      </w:r>
    </w:p>
    <w:p w14:paraId="490EB5D1" w14:textId="7AFB2795" w:rsidR="008A75D8" w:rsidRPr="0077655F" w:rsidRDefault="008A75D8" w:rsidP="008A75D8">
      <w:pPr>
        <w:numPr>
          <w:ilvl w:val="0"/>
          <w:numId w:val="23"/>
        </w:numPr>
        <w:pBdr>
          <w:top w:val="nil"/>
          <w:left w:val="nil"/>
          <w:bottom w:val="nil"/>
          <w:right w:val="nil"/>
          <w:between w:val="nil"/>
        </w:pBdr>
        <w:spacing w:before="240" w:after="240" w:line="264" w:lineRule="auto"/>
        <w:ind w:left="1584" w:right="144" w:hanging="432"/>
        <w:jc w:val="both"/>
        <w:rPr>
          <w:rFonts w:ascii="Arial" w:eastAsia="Arial" w:hAnsi="Arial" w:cs="Arial"/>
          <w:b/>
          <w:bCs/>
        </w:rPr>
      </w:pPr>
      <w:r w:rsidRPr="0077655F">
        <w:rPr>
          <w:rFonts w:ascii="Arial" w:eastAsia="Arial" w:hAnsi="Arial" w:cs="Arial"/>
          <w:b/>
          <w:bCs/>
        </w:rPr>
        <w:t xml:space="preserve">Consultor en Gestión </w:t>
      </w:r>
      <w:r w:rsidR="00DE20BC" w:rsidRPr="0077655F">
        <w:rPr>
          <w:rFonts w:ascii="Arial" w:eastAsia="Arial" w:hAnsi="Arial" w:cs="Arial"/>
          <w:b/>
          <w:bCs/>
        </w:rPr>
        <w:t>de</w:t>
      </w:r>
      <w:r w:rsidR="00620A86" w:rsidRPr="0077655F">
        <w:rPr>
          <w:rFonts w:ascii="Arial" w:eastAsia="Arial" w:hAnsi="Arial" w:cs="Arial"/>
          <w:b/>
          <w:bCs/>
        </w:rPr>
        <w:t xml:space="preserve"> la</w:t>
      </w:r>
      <w:r w:rsidR="00DE20BC" w:rsidRPr="0077655F">
        <w:rPr>
          <w:rFonts w:ascii="Arial" w:eastAsia="Arial" w:hAnsi="Arial" w:cs="Arial"/>
          <w:b/>
          <w:bCs/>
        </w:rPr>
        <w:t xml:space="preserve"> </w:t>
      </w:r>
      <w:r w:rsidR="00620A86" w:rsidRPr="0077655F">
        <w:rPr>
          <w:rFonts w:ascii="Arial" w:eastAsia="Arial" w:hAnsi="Arial" w:cs="Arial"/>
          <w:b/>
          <w:bCs/>
        </w:rPr>
        <w:t xml:space="preserve">innovación </w:t>
      </w:r>
      <w:r w:rsidRPr="0077655F">
        <w:rPr>
          <w:rFonts w:ascii="Arial" w:eastAsia="Arial" w:hAnsi="Arial" w:cs="Arial"/>
          <w:b/>
          <w:bCs/>
        </w:rPr>
        <w:t>(0</w:t>
      </w:r>
      <w:r w:rsidR="00DE20BC" w:rsidRPr="0077655F">
        <w:rPr>
          <w:rFonts w:ascii="Arial" w:eastAsia="Arial" w:hAnsi="Arial" w:cs="Arial"/>
          <w:b/>
          <w:bCs/>
        </w:rPr>
        <w:t>1</w:t>
      </w:r>
      <w:r w:rsidRPr="0077655F">
        <w:rPr>
          <w:rFonts w:ascii="Arial" w:eastAsia="Arial" w:hAnsi="Arial" w:cs="Arial"/>
          <w:b/>
          <w:bCs/>
        </w:rPr>
        <w:t>)</w:t>
      </w:r>
    </w:p>
    <w:p w14:paraId="5461E1E6" w14:textId="77777777"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graduado en carreras de Ingenierías, Ciencias básicas o Ciencias de la salud o ciencias sociales u otras especialidades afines.</w:t>
      </w:r>
    </w:p>
    <w:p w14:paraId="4A241FA0" w14:textId="3EADE852"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mínima de cinco (05) años en </w:t>
      </w:r>
      <w:r w:rsidR="00283759" w:rsidRPr="0077655F">
        <w:rPr>
          <w:rFonts w:ascii="Arial" w:eastAsia="Arial" w:hAnsi="Arial" w:cs="Arial"/>
        </w:rPr>
        <w:t xml:space="preserve">dirección de (o en) </w:t>
      </w:r>
      <w:r w:rsidR="00A63E9C" w:rsidRPr="0077655F">
        <w:rPr>
          <w:rFonts w:ascii="Arial" w:eastAsia="Arial" w:hAnsi="Arial" w:cs="Arial"/>
        </w:rPr>
        <w:t xml:space="preserve">áreas de innovación y otras </w:t>
      </w:r>
      <w:r w:rsidRPr="0077655F">
        <w:rPr>
          <w:rFonts w:ascii="Arial" w:eastAsia="Arial" w:hAnsi="Arial" w:cs="Arial"/>
        </w:rPr>
        <w:t>actividades vinculadas a la gestión</w:t>
      </w:r>
      <w:r w:rsidR="00A63E9C" w:rsidRPr="0077655F">
        <w:rPr>
          <w:rFonts w:ascii="Arial" w:eastAsia="Arial" w:hAnsi="Arial" w:cs="Arial"/>
        </w:rPr>
        <w:t xml:space="preserve"> </w:t>
      </w:r>
      <w:r w:rsidRPr="0077655F">
        <w:rPr>
          <w:rFonts w:ascii="Arial" w:eastAsia="Arial" w:hAnsi="Arial" w:cs="Arial"/>
        </w:rPr>
        <w:t xml:space="preserve">de </w:t>
      </w:r>
      <w:r w:rsidR="00570372" w:rsidRPr="0077655F">
        <w:rPr>
          <w:rFonts w:ascii="Arial" w:eastAsia="Arial" w:hAnsi="Arial" w:cs="Arial"/>
        </w:rPr>
        <w:t xml:space="preserve">la </w:t>
      </w:r>
      <w:r w:rsidRPr="0077655F">
        <w:rPr>
          <w:rFonts w:ascii="Arial" w:eastAsia="Arial" w:hAnsi="Arial" w:cs="Arial"/>
        </w:rPr>
        <w:t>innovación</w:t>
      </w:r>
      <w:r w:rsidR="009F220C" w:rsidRPr="0077655F">
        <w:rPr>
          <w:rFonts w:ascii="Arial" w:eastAsia="Arial" w:hAnsi="Arial" w:cs="Arial"/>
        </w:rPr>
        <w:t>,</w:t>
      </w:r>
      <w:r w:rsidRPr="0077655F">
        <w:rPr>
          <w:rFonts w:ascii="Arial" w:eastAsia="Arial" w:hAnsi="Arial" w:cs="Arial"/>
        </w:rPr>
        <w:t xml:space="preserve"> de preferencia en universidades.</w:t>
      </w:r>
    </w:p>
    <w:p w14:paraId="66DE2C9E" w14:textId="407478B2"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w:t>
      </w:r>
      <w:r w:rsidR="009F220C" w:rsidRPr="0077655F">
        <w:rPr>
          <w:rFonts w:ascii="Arial" w:eastAsia="Arial" w:hAnsi="Arial" w:cs="Arial"/>
        </w:rPr>
        <w:t xml:space="preserve">específica </w:t>
      </w:r>
      <w:r w:rsidRPr="0077655F">
        <w:rPr>
          <w:rFonts w:ascii="Arial" w:eastAsia="Arial" w:hAnsi="Arial" w:cs="Arial"/>
        </w:rPr>
        <w:t>de al menos de cuatro (04) servicios en políticas, gestión, planes, programas o proyectos de innovación en los últimos seis (06) años.</w:t>
      </w:r>
    </w:p>
    <w:p w14:paraId="74628E06" w14:textId="0436C354"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Conocimiento de la normatividad vigente </w:t>
      </w:r>
      <w:bookmarkStart w:id="17" w:name="_Hlk109130994"/>
      <w:r w:rsidR="00BA3C79" w:rsidRPr="0077655F">
        <w:rPr>
          <w:rFonts w:ascii="Arial" w:eastAsia="Arial" w:hAnsi="Arial" w:cs="Arial"/>
        </w:rPr>
        <w:t xml:space="preserve">en la temática de innovación </w:t>
      </w:r>
      <w:bookmarkEnd w:id="17"/>
      <w:r w:rsidRPr="0077655F">
        <w:rPr>
          <w:rFonts w:ascii="Arial" w:eastAsia="Arial" w:hAnsi="Arial" w:cs="Arial"/>
        </w:rPr>
        <w:t xml:space="preserve">que rige a las Universidades. </w:t>
      </w:r>
    </w:p>
    <w:p w14:paraId="1076F7D9" w14:textId="1FEFE82A" w:rsidR="008A75D8" w:rsidRPr="0077655F" w:rsidRDefault="008A75D8" w:rsidP="008A75D8">
      <w:pPr>
        <w:numPr>
          <w:ilvl w:val="0"/>
          <w:numId w:val="23"/>
        </w:numPr>
        <w:pBdr>
          <w:top w:val="nil"/>
          <w:left w:val="nil"/>
          <w:bottom w:val="nil"/>
          <w:right w:val="nil"/>
          <w:between w:val="nil"/>
        </w:pBdr>
        <w:spacing w:before="240" w:after="240" w:line="264" w:lineRule="auto"/>
        <w:ind w:left="1584" w:right="144" w:hanging="432"/>
        <w:jc w:val="both"/>
        <w:rPr>
          <w:rFonts w:ascii="Arial" w:eastAsia="Arial" w:hAnsi="Arial" w:cs="Arial"/>
          <w:b/>
          <w:bCs/>
        </w:rPr>
      </w:pPr>
      <w:r w:rsidRPr="0077655F">
        <w:rPr>
          <w:rFonts w:ascii="Arial" w:eastAsia="Arial" w:hAnsi="Arial" w:cs="Arial"/>
          <w:b/>
          <w:bCs/>
        </w:rPr>
        <w:t>Consultor en Gestión de</w:t>
      </w:r>
      <w:r w:rsidR="00620A86" w:rsidRPr="0077655F">
        <w:rPr>
          <w:rFonts w:ascii="Arial" w:eastAsia="Arial" w:hAnsi="Arial" w:cs="Arial"/>
          <w:b/>
          <w:bCs/>
        </w:rPr>
        <w:t>l</w:t>
      </w:r>
      <w:r w:rsidRPr="0077655F">
        <w:rPr>
          <w:rFonts w:ascii="Arial" w:eastAsia="Arial" w:hAnsi="Arial" w:cs="Arial"/>
          <w:b/>
          <w:bCs/>
        </w:rPr>
        <w:t xml:space="preserve"> emprendimiento (0</w:t>
      </w:r>
      <w:r w:rsidR="00620A86" w:rsidRPr="0077655F">
        <w:rPr>
          <w:rFonts w:ascii="Arial" w:eastAsia="Arial" w:hAnsi="Arial" w:cs="Arial"/>
          <w:b/>
          <w:bCs/>
        </w:rPr>
        <w:t>1</w:t>
      </w:r>
      <w:r w:rsidRPr="0077655F">
        <w:rPr>
          <w:rFonts w:ascii="Arial" w:eastAsia="Arial" w:hAnsi="Arial" w:cs="Arial"/>
          <w:b/>
          <w:bCs/>
        </w:rPr>
        <w:t>)</w:t>
      </w:r>
    </w:p>
    <w:p w14:paraId="3F0F049E" w14:textId="77777777"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graduado en carreras de Ingenierías, Ciencias básicas o Ciencias de la salud o ciencias sociales u otras especialidades afines.</w:t>
      </w:r>
    </w:p>
    <w:p w14:paraId="3E30F17F" w14:textId="5C74EB19"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Experiencia mínima de cinco (05) años en gestión de</w:t>
      </w:r>
      <w:r w:rsidR="00C16520" w:rsidRPr="0077655F">
        <w:rPr>
          <w:rFonts w:ascii="Arial" w:eastAsia="Arial" w:hAnsi="Arial" w:cs="Arial"/>
        </w:rPr>
        <w:t xml:space="preserve"> emprendimientos, dirección </w:t>
      </w:r>
      <w:r w:rsidR="002A5A12" w:rsidRPr="0077655F">
        <w:rPr>
          <w:rFonts w:ascii="Arial" w:eastAsia="Arial" w:hAnsi="Arial" w:cs="Arial"/>
        </w:rPr>
        <w:t>de (o en) área</w:t>
      </w:r>
      <w:r w:rsidR="00A13AEE" w:rsidRPr="0077655F">
        <w:rPr>
          <w:rFonts w:ascii="Arial" w:eastAsia="Arial" w:hAnsi="Arial" w:cs="Arial"/>
        </w:rPr>
        <w:t>s</w:t>
      </w:r>
      <w:r w:rsidR="002A5A12" w:rsidRPr="0077655F">
        <w:rPr>
          <w:rFonts w:ascii="Arial" w:eastAsia="Arial" w:hAnsi="Arial" w:cs="Arial"/>
        </w:rPr>
        <w:t xml:space="preserve"> de emprendimiento</w:t>
      </w:r>
      <w:r w:rsidR="00B847BA" w:rsidRPr="0077655F">
        <w:rPr>
          <w:rFonts w:ascii="Arial" w:eastAsia="Arial" w:hAnsi="Arial" w:cs="Arial"/>
        </w:rPr>
        <w:t>,</w:t>
      </w:r>
      <w:r w:rsidR="00A13AEE" w:rsidRPr="0077655F">
        <w:rPr>
          <w:rFonts w:ascii="Arial" w:eastAsia="Arial" w:hAnsi="Arial" w:cs="Arial"/>
        </w:rPr>
        <w:t xml:space="preserve"> </w:t>
      </w:r>
      <w:r w:rsidRPr="0077655F">
        <w:rPr>
          <w:rFonts w:ascii="Arial" w:eastAsia="Arial" w:hAnsi="Arial" w:cs="Arial"/>
        </w:rPr>
        <w:t>de preferencia en universidades.</w:t>
      </w:r>
    </w:p>
    <w:p w14:paraId="76AD75A4" w14:textId="25490D63"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w:t>
      </w:r>
      <w:r w:rsidR="001E4ED5" w:rsidRPr="0077655F">
        <w:rPr>
          <w:rFonts w:ascii="Arial" w:eastAsia="Arial" w:hAnsi="Arial" w:cs="Arial"/>
        </w:rPr>
        <w:t xml:space="preserve">específica </w:t>
      </w:r>
      <w:r w:rsidRPr="0077655F">
        <w:rPr>
          <w:rFonts w:ascii="Arial" w:eastAsia="Arial" w:hAnsi="Arial" w:cs="Arial"/>
        </w:rPr>
        <w:t xml:space="preserve">de al menos de cuatro (04) servicios en políticas, gestión, planes, programas o proyectos de </w:t>
      </w:r>
      <w:r w:rsidR="00B847BA" w:rsidRPr="0077655F">
        <w:rPr>
          <w:rFonts w:ascii="Arial" w:eastAsia="Arial" w:hAnsi="Arial" w:cs="Arial"/>
        </w:rPr>
        <w:t>emprendimiento</w:t>
      </w:r>
      <w:r w:rsidRPr="0077655F">
        <w:rPr>
          <w:rFonts w:ascii="Arial" w:eastAsia="Arial" w:hAnsi="Arial" w:cs="Arial"/>
        </w:rPr>
        <w:t xml:space="preserve"> en los últimos seis (06) años.</w:t>
      </w:r>
    </w:p>
    <w:p w14:paraId="778712FB" w14:textId="2BE33CFE" w:rsidR="008A75D8" w:rsidRPr="0077655F" w:rsidRDefault="008A75D8" w:rsidP="008A75D8">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Conocimiento de la normatividad vigente </w:t>
      </w:r>
      <w:r w:rsidR="005E56FB" w:rsidRPr="0077655F">
        <w:rPr>
          <w:rFonts w:ascii="Arial" w:eastAsia="Arial" w:hAnsi="Arial" w:cs="Arial"/>
        </w:rPr>
        <w:t xml:space="preserve">en la temática de emprendimiento </w:t>
      </w:r>
      <w:r w:rsidRPr="0077655F">
        <w:rPr>
          <w:rFonts w:ascii="Arial" w:eastAsia="Arial" w:hAnsi="Arial" w:cs="Arial"/>
        </w:rPr>
        <w:t xml:space="preserve">que rige a las Universidades. </w:t>
      </w:r>
    </w:p>
    <w:p w14:paraId="5A229F24" w14:textId="77777777" w:rsidR="00A71455" w:rsidRPr="0077655F" w:rsidRDefault="00F1265B" w:rsidP="009F65FE">
      <w:pPr>
        <w:numPr>
          <w:ilvl w:val="1"/>
          <w:numId w:val="24"/>
        </w:numPr>
        <w:pBdr>
          <w:top w:val="nil"/>
          <w:left w:val="nil"/>
          <w:bottom w:val="nil"/>
          <w:right w:val="nil"/>
          <w:between w:val="nil"/>
        </w:pBdr>
        <w:tabs>
          <w:tab w:val="left" w:pos="284"/>
        </w:tabs>
        <w:spacing w:before="240" w:after="240" w:line="264" w:lineRule="auto"/>
        <w:ind w:left="1152" w:right="144" w:hanging="576"/>
        <w:jc w:val="both"/>
        <w:rPr>
          <w:rFonts w:ascii="Arial" w:eastAsia="Arial" w:hAnsi="Arial" w:cs="Arial"/>
          <w:b/>
        </w:rPr>
      </w:pPr>
      <w:r w:rsidRPr="0077655F">
        <w:rPr>
          <w:rFonts w:ascii="Arial" w:eastAsia="Arial" w:hAnsi="Arial" w:cs="Arial"/>
          <w:b/>
        </w:rPr>
        <w:t>Personal no clave</w:t>
      </w:r>
    </w:p>
    <w:p w14:paraId="5A229F25" w14:textId="77777777" w:rsidR="00A71455" w:rsidRPr="0077655F" w:rsidRDefault="00F1265B" w:rsidP="009F65FE">
      <w:pPr>
        <w:numPr>
          <w:ilvl w:val="0"/>
          <w:numId w:val="23"/>
        </w:numPr>
        <w:pBdr>
          <w:top w:val="nil"/>
          <w:left w:val="nil"/>
          <w:bottom w:val="nil"/>
          <w:right w:val="nil"/>
          <w:between w:val="nil"/>
        </w:pBdr>
        <w:spacing w:before="240" w:after="240" w:line="264" w:lineRule="auto"/>
        <w:ind w:left="1584" w:right="144" w:hanging="432"/>
        <w:jc w:val="both"/>
        <w:rPr>
          <w:rFonts w:ascii="Arial" w:eastAsia="Arial" w:hAnsi="Arial" w:cs="Arial"/>
          <w:b/>
          <w:bCs/>
        </w:rPr>
      </w:pPr>
      <w:r w:rsidRPr="0077655F">
        <w:rPr>
          <w:rFonts w:ascii="Arial" w:eastAsia="Arial" w:hAnsi="Arial" w:cs="Arial"/>
          <w:b/>
          <w:bCs/>
        </w:rPr>
        <w:t>Analista de apoyo (02)</w:t>
      </w:r>
    </w:p>
    <w:p w14:paraId="5A229F26" w14:textId="77777777" w:rsidR="00A71455" w:rsidRPr="0077655F" w:rsidRDefault="00F1265B" w:rsidP="009F65FE">
      <w:pPr>
        <w:spacing w:before="120" w:after="120" w:line="264" w:lineRule="auto"/>
        <w:ind w:left="2160" w:right="144" w:hanging="576"/>
        <w:jc w:val="both"/>
        <w:rPr>
          <w:rFonts w:ascii="Arial" w:eastAsia="Arial" w:hAnsi="Arial" w:cs="Arial"/>
          <w:b/>
        </w:rPr>
      </w:pPr>
      <w:r w:rsidRPr="0077655F">
        <w:rPr>
          <w:rFonts w:ascii="Arial" w:eastAsia="Arial" w:hAnsi="Arial" w:cs="Arial"/>
          <w:b/>
        </w:rPr>
        <w:t>Perfil</w:t>
      </w:r>
    </w:p>
    <w:p w14:paraId="5A229F27" w14:textId="77777777" w:rsidR="00A71455" w:rsidRPr="0077655F" w:rsidRDefault="00F1265B" w:rsidP="007106DD">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de las carreras de ingeniería y/o ciencias, administración, economía, sistemas o afines.</w:t>
      </w:r>
    </w:p>
    <w:p w14:paraId="5A229F28" w14:textId="77777777" w:rsidR="00A71455" w:rsidRPr="0077655F" w:rsidRDefault="00F1265B" w:rsidP="007106DD">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Con experiencia mínima de tres (03) años en manejo de bases de datos, analista de información, levantamiento de encuestas o cuestionarios, </w:t>
      </w:r>
      <w:proofErr w:type="spellStart"/>
      <w:r w:rsidRPr="0077655F">
        <w:rPr>
          <w:rFonts w:ascii="Arial" w:eastAsia="Arial" w:hAnsi="Arial" w:cs="Arial"/>
        </w:rPr>
        <w:t>big</w:t>
      </w:r>
      <w:proofErr w:type="spellEnd"/>
      <w:r w:rsidRPr="0077655F">
        <w:rPr>
          <w:rFonts w:ascii="Arial" w:eastAsia="Arial" w:hAnsi="Arial" w:cs="Arial"/>
        </w:rPr>
        <w:t xml:space="preserve"> data, estudios de mercado o similares.</w:t>
      </w:r>
    </w:p>
    <w:p w14:paraId="5A229F29" w14:textId="77777777" w:rsidR="00A71455" w:rsidRPr="0077655F" w:rsidRDefault="00F1265B" w:rsidP="007106DD">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lastRenderedPageBreak/>
        <w:t>Al menos un (01) curso en manejo de bases de datos, softwares de procesamiento de información o similares.</w:t>
      </w:r>
    </w:p>
    <w:p w14:paraId="5A229F2A" w14:textId="31C16806" w:rsidR="00A71455" w:rsidRPr="0077655F" w:rsidRDefault="00F1265B" w:rsidP="007106DD">
      <w:pPr>
        <w:numPr>
          <w:ilvl w:val="0"/>
          <w:numId w:val="23"/>
        </w:numPr>
        <w:pBdr>
          <w:top w:val="nil"/>
          <w:left w:val="nil"/>
          <w:bottom w:val="nil"/>
          <w:right w:val="nil"/>
          <w:between w:val="nil"/>
        </w:pBdr>
        <w:spacing w:before="240" w:after="240" w:line="264" w:lineRule="auto"/>
        <w:ind w:left="1584" w:right="144" w:hanging="432"/>
        <w:jc w:val="both"/>
        <w:rPr>
          <w:rFonts w:ascii="Arial" w:eastAsia="Arial" w:hAnsi="Arial" w:cs="Arial"/>
          <w:b/>
          <w:bCs/>
        </w:rPr>
      </w:pPr>
      <w:r w:rsidRPr="0077655F">
        <w:rPr>
          <w:rFonts w:ascii="Arial" w:eastAsia="Arial" w:hAnsi="Arial" w:cs="Arial"/>
          <w:b/>
          <w:bCs/>
        </w:rPr>
        <w:t>Asesor de comunicaciones (0</w:t>
      </w:r>
      <w:r w:rsidR="002F4B71" w:rsidRPr="0077655F">
        <w:rPr>
          <w:rFonts w:ascii="Arial" w:eastAsia="Arial" w:hAnsi="Arial" w:cs="Arial"/>
          <w:b/>
          <w:bCs/>
        </w:rPr>
        <w:t>2</w:t>
      </w:r>
      <w:r w:rsidRPr="0077655F">
        <w:rPr>
          <w:rFonts w:ascii="Arial" w:eastAsia="Arial" w:hAnsi="Arial" w:cs="Arial"/>
          <w:b/>
          <w:bCs/>
        </w:rPr>
        <w:t>)</w:t>
      </w:r>
    </w:p>
    <w:p w14:paraId="5A229F2B" w14:textId="77777777" w:rsidR="00A71455" w:rsidRPr="0077655F" w:rsidRDefault="00F1265B" w:rsidP="007106DD">
      <w:pPr>
        <w:spacing w:before="120" w:after="120" w:line="264" w:lineRule="auto"/>
        <w:ind w:left="2160" w:right="144" w:hanging="576"/>
        <w:jc w:val="both"/>
        <w:rPr>
          <w:rFonts w:ascii="Arial" w:eastAsia="Arial" w:hAnsi="Arial" w:cs="Arial"/>
          <w:b/>
        </w:rPr>
      </w:pPr>
      <w:r w:rsidRPr="0077655F">
        <w:rPr>
          <w:rFonts w:ascii="Arial" w:eastAsia="Arial" w:hAnsi="Arial" w:cs="Arial"/>
          <w:b/>
        </w:rPr>
        <w:t>Perfil</w:t>
      </w:r>
    </w:p>
    <w:p w14:paraId="5A229F2C" w14:textId="77777777" w:rsidR="00A71455" w:rsidRPr="0077655F" w:rsidRDefault="00F1265B" w:rsidP="007106DD">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Profesional graduado en carreras de Comunicación o Sociología u especialidades afines a la comunicación.</w:t>
      </w:r>
    </w:p>
    <w:p w14:paraId="5A229F2D" w14:textId="77777777" w:rsidR="00A71455" w:rsidRPr="0077655F" w:rsidRDefault="00F1265B" w:rsidP="007106DD">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 xml:space="preserve">Experiencia mínima de cuatro (04) años en entidades públicas y privadas. </w:t>
      </w:r>
    </w:p>
    <w:p w14:paraId="5A229F2E" w14:textId="77777777" w:rsidR="00A71455" w:rsidRPr="0077655F" w:rsidRDefault="00F1265B" w:rsidP="007106DD">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Experiencia mínima de dos (02) años en actividades de comunicación, organización de eventos, planes de comunicación, talleres y/o cualquier trabajo con grupos de personas.</w:t>
      </w:r>
    </w:p>
    <w:p w14:paraId="5A229F2F" w14:textId="77777777" w:rsidR="00A71455" w:rsidRPr="0077655F" w:rsidRDefault="00F1265B" w:rsidP="007106DD">
      <w:pPr>
        <w:numPr>
          <w:ilvl w:val="0"/>
          <w:numId w:val="21"/>
        </w:numPr>
        <w:pBdr>
          <w:top w:val="nil"/>
          <w:left w:val="nil"/>
          <w:bottom w:val="nil"/>
          <w:right w:val="nil"/>
          <w:between w:val="nil"/>
        </w:pBdr>
        <w:spacing w:after="120" w:line="264" w:lineRule="auto"/>
        <w:ind w:right="144"/>
        <w:jc w:val="both"/>
        <w:rPr>
          <w:rFonts w:ascii="Arial" w:eastAsia="Arial" w:hAnsi="Arial" w:cs="Arial"/>
        </w:rPr>
      </w:pPr>
      <w:r w:rsidRPr="0077655F">
        <w:rPr>
          <w:rFonts w:ascii="Arial" w:eastAsia="Arial" w:hAnsi="Arial" w:cs="Arial"/>
        </w:rPr>
        <w:t>Con conocimiento en plataformas virtuales para videoconferencias, así como otros medios virtuales para el trabajo virtual.</w:t>
      </w:r>
    </w:p>
    <w:p w14:paraId="5A229F31" w14:textId="77777777" w:rsidR="00A71455" w:rsidRPr="0077655F" w:rsidRDefault="00F1265B">
      <w:pPr>
        <w:numPr>
          <w:ilvl w:val="0"/>
          <w:numId w:val="3"/>
        </w:numPr>
        <w:pBdr>
          <w:top w:val="nil"/>
          <w:left w:val="nil"/>
          <w:bottom w:val="nil"/>
          <w:right w:val="nil"/>
          <w:between w:val="nil"/>
        </w:pBdr>
        <w:spacing w:before="240" w:after="120" w:line="264" w:lineRule="auto"/>
        <w:ind w:left="576" w:right="144" w:hanging="432"/>
        <w:jc w:val="both"/>
        <w:rPr>
          <w:rFonts w:ascii="Arial" w:eastAsia="Arial" w:hAnsi="Arial" w:cs="Arial"/>
        </w:rPr>
      </w:pPr>
      <w:bookmarkStart w:id="18" w:name="_lnxbz9" w:colFirst="0" w:colLast="0"/>
      <w:bookmarkEnd w:id="18"/>
      <w:r w:rsidRPr="0077655F">
        <w:rPr>
          <w:rFonts w:ascii="Arial" w:eastAsia="Arial" w:hAnsi="Arial" w:cs="Arial"/>
          <w:b/>
        </w:rPr>
        <w:t>Plazo de ejecución y presentación de productos</w:t>
      </w:r>
      <w:r w:rsidRPr="0077655F">
        <w:rPr>
          <w:noProof/>
        </w:rPr>
        <w:drawing>
          <wp:anchor distT="0" distB="0" distL="0" distR="0" simplePos="0" relativeHeight="251658240" behindDoc="1" locked="0" layoutInCell="1" hidden="0" allowOverlap="1" wp14:anchorId="5A22A081" wp14:editId="5A22A082">
            <wp:simplePos x="0" y="0"/>
            <wp:positionH relativeFrom="column">
              <wp:posOffset>-3000270</wp:posOffset>
            </wp:positionH>
            <wp:positionV relativeFrom="paragraph">
              <wp:posOffset>327619</wp:posOffset>
            </wp:positionV>
            <wp:extent cx="1342530" cy="621999"/>
            <wp:effectExtent l="0" t="0" r="0" b="0"/>
            <wp:wrapNone/>
            <wp:docPr id="1" name="image1.jpg"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Imagen en blanco y negro&#10;&#10;Descripción generada automáticamente con confianza media"/>
                    <pic:cNvPicPr preferRelativeResize="0"/>
                  </pic:nvPicPr>
                  <pic:blipFill>
                    <a:blip r:embed="rId7"/>
                    <a:srcRect/>
                    <a:stretch>
                      <a:fillRect/>
                    </a:stretch>
                  </pic:blipFill>
                  <pic:spPr>
                    <a:xfrm>
                      <a:off x="0" y="0"/>
                      <a:ext cx="1342530" cy="621999"/>
                    </a:xfrm>
                    <a:prstGeom prst="rect">
                      <a:avLst/>
                    </a:prstGeom>
                    <a:ln/>
                  </pic:spPr>
                </pic:pic>
              </a:graphicData>
            </a:graphic>
          </wp:anchor>
        </w:drawing>
      </w:r>
    </w:p>
    <w:p w14:paraId="5A229F32" w14:textId="59C84D9E" w:rsidR="00A71455" w:rsidRPr="0077655F" w:rsidRDefault="00B97E58">
      <w:pPr>
        <w:pBdr>
          <w:top w:val="nil"/>
          <w:left w:val="nil"/>
          <w:bottom w:val="nil"/>
          <w:right w:val="nil"/>
          <w:between w:val="nil"/>
        </w:pBdr>
        <w:tabs>
          <w:tab w:val="left" w:pos="1134"/>
          <w:tab w:val="left" w:pos="1418"/>
          <w:tab w:val="left" w:pos="1702"/>
          <w:tab w:val="left" w:pos="1985"/>
        </w:tabs>
        <w:spacing w:after="120" w:line="264" w:lineRule="auto"/>
        <w:ind w:left="576" w:right="144"/>
        <w:jc w:val="both"/>
        <w:rPr>
          <w:rFonts w:ascii="Arial" w:eastAsia="Arial" w:hAnsi="Arial" w:cs="Arial"/>
        </w:rPr>
      </w:pPr>
      <w:r>
        <w:rPr>
          <w:rFonts w:ascii="Arial" w:eastAsia="Arial" w:hAnsi="Arial" w:cs="Arial"/>
        </w:rPr>
        <w:t xml:space="preserve">El </w:t>
      </w:r>
      <w:r w:rsidR="00F1265B" w:rsidRPr="0077655F">
        <w:rPr>
          <w:rFonts w:ascii="Arial" w:eastAsia="Arial" w:hAnsi="Arial" w:cs="Arial"/>
        </w:rPr>
        <w:t>servicio será prestado en un plazo máximo de ciento cincuenta (150) días calendarios, contados a partir del día siguiente de firmado el contrato.</w:t>
      </w:r>
    </w:p>
    <w:p w14:paraId="5A229F33" w14:textId="45541909" w:rsidR="00A71455" w:rsidRPr="00B97E58" w:rsidRDefault="00F1265B" w:rsidP="00B97E58">
      <w:pPr>
        <w:pBdr>
          <w:top w:val="nil"/>
          <w:left w:val="nil"/>
          <w:bottom w:val="nil"/>
          <w:right w:val="nil"/>
          <w:between w:val="nil"/>
        </w:pBdr>
        <w:tabs>
          <w:tab w:val="left" w:pos="284"/>
          <w:tab w:val="left" w:pos="1134"/>
          <w:tab w:val="left" w:pos="1418"/>
          <w:tab w:val="left" w:pos="1702"/>
          <w:tab w:val="left" w:pos="1985"/>
        </w:tabs>
        <w:spacing w:after="120" w:line="264" w:lineRule="auto"/>
        <w:ind w:left="576" w:right="144"/>
        <w:jc w:val="both"/>
        <w:rPr>
          <w:rFonts w:ascii="Arial" w:eastAsia="Arial" w:hAnsi="Arial" w:cs="Arial"/>
          <w:u w:val="single"/>
        </w:rPr>
      </w:pPr>
      <w:r w:rsidRPr="0077655F">
        <w:rPr>
          <w:rFonts w:ascii="Arial" w:eastAsia="Arial" w:hAnsi="Arial" w:cs="Arial"/>
        </w:rPr>
        <w:t xml:space="preserve">La Consultora presentará los entregables/productos y los documentos de pago respectivos con carta dirigida al director del PMESUT, con atención al Especialista del PMESUT, haciendo referencia al número y tipo de documento contractual y nombre del servicio, a través de la Mesa de Partes Virtual del PMESUT, </w:t>
      </w:r>
      <w:hyperlink r:id="rId8" w:history="1">
        <w:r w:rsidR="00B97E58" w:rsidRPr="00B40F59">
          <w:rPr>
            <w:rStyle w:val="Hipervnculo"/>
            <w:rFonts w:ascii="Arial" w:eastAsia="Arial" w:hAnsi="Arial" w:cs="Arial"/>
          </w:rPr>
          <w:t>mesadepartesvirtual@pmesut.gob.pe</w:t>
        </w:r>
      </w:hyperlink>
      <w:r w:rsidR="00B97E58">
        <w:rPr>
          <w:rFonts w:ascii="Arial" w:eastAsia="Arial" w:hAnsi="Arial" w:cs="Arial"/>
        </w:rPr>
        <w:t xml:space="preserve"> </w:t>
      </w:r>
      <w:r w:rsidRPr="0077655F">
        <w:rPr>
          <w:rFonts w:ascii="Arial" w:eastAsia="Arial" w:hAnsi="Arial" w:cs="Arial"/>
        </w:rPr>
        <w:t>en horario de lunes a viernes, (</w:t>
      </w:r>
      <w:hyperlink r:id="rId9">
        <w:r w:rsidRPr="0077655F">
          <w:rPr>
            <w:rFonts w:ascii="Arial" w:eastAsia="Arial" w:hAnsi="Arial" w:cs="Arial"/>
            <w:u w:val="single"/>
          </w:rPr>
          <w:t>https://www.pmesut.gob.pe/mesa-de-partes-pmesut</w:t>
        </w:r>
      </w:hyperlink>
      <w:r w:rsidR="00B97E58">
        <w:rPr>
          <w:rFonts w:ascii="Arial" w:eastAsia="Arial" w:hAnsi="Arial" w:cs="Arial"/>
          <w:u w:val="single"/>
        </w:rPr>
        <w:t xml:space="preserve"> </w:t>
      </w:r>
      <w:r w:rsidRPr="0077655F">
        <w:rPr>
          <w:rFonts w:ascii="Arial" w:eastAsia="Arial" w:hAnsi="Arial" w:cs="Arial"/>
        </w:rPr>
        <w:t>.</w:t>
      </w:r>
    </w:p>
    <w:p w14:paraId="5A229F34" w14:textId="77777777" w:rsidR="00A71455" w:rsidRPr="0077655F" w:rsidRDefault="00A71455">
      <w:pPr>
        <w:pBdr>
          <w:top w:val="nil"/>
          <w:left w:val="nil"/>
          <w:bottom w:val="nil"/>
          <w:right w:val="nil"/>
          <w:between w:val="nil"/>
        </w:pBdr>
        <w:tabs>
          <w:tab w:val="left" w:pos="284"/>
          <w:tab w:val="left" w:pos="1134"/>
          <w:tab w:val="left" w:pos="1418"/>
          <w:tab w:val="left" w:pos="1702"/>
          <w:tab w:val="left" w:pos="1985"/>
        </w:tabs>
        <w:spacing w:after="120" w:line="264" w:lineRule="auto"/>
        <w:ind w:left="576" w:right="144"/>
        <w:jc w:val="both"/>
        <w:rPr>
          <w:rFonts w:ascii="Arial" w:eastAsia="Arial" w:hAnsi="Arial" w:cs="Arial"/>
        </w:rPr>
      </w:pPr>
    </w:p>
    <w:p w14:paraId="5A229F36" w14:textId="77777777" w:rsidR="00A71455" w:rsidRPr="0077655F" w:rsidRDefault="00A71455">
      <w:pPr>
        <w:pBdr>
          <w:top w:val="nil"/>
          <w:left w:val="nil"/>
          <w:bottom w:val="nil"/>
          <w:right w:val="nil"/>
          <w:between w:val="nil"/>
        </w:pBdr>
        <w:tabs>
          <w:tab w:val="center" w:pos="4419"/>
          <w:tab w:val="right" w:pos="8838"/>
          <w:tab w:val="left" w:pos="284"/>
        </w:tabs>
        <w:spacing w:after="120" w:line="264" w:lineRule="auto"/>
        <w:ind w:left="720" w:right="144" w:hanging="576"/>
        <w:jc w:val="both"/>
        <w:rPr>
          <w:rFonts w:ascii="Arial" w:eastAsia="Arial" w:hAnsi="Arial" w:cs="Arial"/>
        </w:rPr>
      </w:pPr>
    </w:p>
    <w:tbl>
      <w:tblPr>
        <w:tblStyle w:val="a0"/>
        <w:tblW w:w="9216" w:type="dxa"/>
        <w:tblInd w:w="0" w:type="dxa"/>
        <w:tblLayout w:type="fixed"/>
        <w:tblLook w:val="0400" w:firstRow="0" w:lastRow="0" w:firstColumn="0" w:lastColumn="0" w:noHBand="0" w:noVBand="1"/>
      </w:tblPr>
      <w:tblGrid>
        <w:gridCol w:w="5630"/>
        <w:gridCol w:w="3586"/>
      </w:tblGrid>
      <w:tr w:rsidR="0077655F" w:rsidRPr="0077655F" w14:paraId="5A229F39" w14:textId="77777777">
        <w:trPr>
          <w:trHeight w:val="406"/>
          <w:tblHeader/>
        </w:trPr>
        <w:tc>
          <w:tcPr>
            <w:tcW w:w="5630"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5A229F37" w14:textId="1C95F2EE" w:rsidR="00A71455" w:rsidRPr="0077655F" w:rsidRDefault="00F1265B">
            <w:pPr>
              <w:spacing w:after="120" w:line="264" w:lineRule="auto"/>
              <w:ind w:left="720" w:right="144" w:hanging="576"/>
              <w:jc w:val="center"/>
              <w:rPr>
                <w:rFonts w:ascii="Arial" w:eastAsia="Arial" w:hAnsi="Arial" w:cs="Arial"/>
                <w:b/>
                <w:sz w:val="22"/>
                <w:szCs w:val="22"/>
              </w:rPr>
            </w:pPr>
            <w:bookmarkStart w:id="19" w:name="_35nkun2" w:colFirst="0" w:colLast="0"/>
            <w:bookmarkEnd w:id="19"/>
            <w:r w:rsidRPr="0077655F">
              <w:rPr>
                <w:rFonts w:ascii="Arial" w:eastAsia="Arial" w:hAnsi="Arial" w:cs="Arial"/>
                <w:b/>
                <w:sz w:val="22"/>
                <w:szCs w:val="22"/>
              </w:rPr>
              <w:t>PRODUCTO</w:t>
            </w:r>
          </w:p>
        </w:tc>
        <w:tc>
          <w:tcPr>
            <w:tcW w:w="3586" w:type="dxa"/>
            <w:tcBorders>
              <w:top w:val="single" w:sz="8" w:space="0" w:color="000000"/>
              <w:left w:val="nil"/>
              <w:bottom w:val="single" w:sz="4" w:space="0" w:color="000000"/>
              <w:right w:val="single" w:sz="8" w:space="0" w:color="000000"/>
            </w:tcBorders>
            <w:shd w:val="clear" w:color="auto" w:fill="D9D9D9"/>
            <w:vAlign w:val="center"/>
          </w:tcPr>
          <w:p w14:paraId="5A229F38" w14:textId="77777777" w:rsidR="00A71455" w:rsidRPr="0077655F" w:rsidRDefault="00F1265B">
            <w:pPr>
              <w:spacing w:after="120" w:line="264" w:lineRule="auto"/>
              <w:ind w:left="720" w:right="144" w:hanging="576"/>
              <w:jc w:val="center"/>
              <w:rPr>
                <w:rFonts w:ascii="Arial" w:eastAsia="Arial" w:hAnsi="Arial" w:cs="Arial"/>
                <w:b/>
                <w:sz w:val="22"/>
                <w:szCs w:val="22"/>
              </w:rPr>
            </w:pPr>
            <w:r w:rsidRPr="0077655F">
              <w:rPr>
                <w:rFonts w:ascii="Arial" w:eastAsia="Arial" w:hAnsi="Arial" w:cs="Arial"/>
                <w:b/>
                <w:sz w:val="22"/>
                <w:szCs w:val="22"/>
              </w:rPr>
              <w:t xml:space="preserve">PLAZO DE REALIZACIÓN DEL SERVICIO </w:t>
            </w:r>
            <w:r w:rsidRPr="0077655F">
              <w:rPr>
                <w:rFonts w:ascii="Arial" w:eastAsia="Arial" w:hAnsi="Arial" w:cs="Arial"/>
                <w:b/>
                <w:sz w:val="22"/>
                <w:szCs w:val="22"/>
                <w:vertAlign w:val="superscript"/>
              </w:rPr>
              <w:t>[</w:t>
            </w:r>
            <w:r w:rsidRPr="0077655F">
              <w:rPr>
                <w:rFonts w:ascii="Arial" w:eastAsia="Arial" w:hAnsi="Arial" w:cs="Arial"/>
                <w:b/>
                <w:sz w:val="22"/>
                <w:szCs w:val="22"/>
                <w:vertAlign w:val="superscript"/>
              </w:rPr>
              <w:footnoteReference w:id="4"/>
            </w:r>
            <w:r w:rsidRPr="0077655F">
              <w:rPr>
                <w:rFonts w:ascii="Arial" w:eastAsia="Arial" w:hAnsi="Arial" w:cs="Arial"/>
                <w:b/>
                <w:sz w:val="22"/>
                <w:szCs w:val="22"/>
                <w:vertAlign w:val="superscript"/>
              </w:rPr>
              <w:t>]</w:t>
            </w:r>
          </w:p>
        </w:tc>
      </w:tr>
      <w:tr w:rsidR="0077655F" w:rsidRPr="0077655F" w14:paraId="5A229F44" w14:textId="77777777">
        <w:trPr>
          <w:trHeight w:val="841"/>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5A229F3A" w14:textId="1BD7D01D"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b/>
                <w:sz w:val="22"/>
                <w:szCs w:val="22"/>
              </w:rPr>
              <w:t>Producto 1</w:t>
            </w:r>
            <w:r w:rsidR="00BC5537" w:rsidRPr="0077655F">
              <w:rPr>
                <w:rFonts w:ascii="Arial" w:hAnsi="Arial" w:cs="Arial"/>
                <w:sz w:val="22"/>
                <w:szCs w:val="22"/>
              </w:rPr>
              <w:t>.</w:t>
            </w:r>
            <w:r w:rsidR="00F8110A" w:rsidRPr="0077655F">
              <w:rPr>
                <w:rFonts w:ascii="Arial" w:eastAsia="Arial" w:hAnsi="Arial" w:cs="Arial"/>
                <w:sz w:val="22"/>
                <w:szCs w:val="22"/>
              </w:rPr>
              <w:t xml:space="preserve"> El informe del Producto 1 incluye el reporte documentado de</w:t>
            </w:r>
            <w:r w:rsidR="00C97A65" w:rsidRPr="0077655F">
              <w:rPr>
                <w:rFonts w:ascii="Arial" w:eastAsia="Arial" w:hAnsi="Arial" w:cs="Arial"/>
                <w:sz w:val="22"/>
                <w:szCs w:val="22"/>
              </w:rPr>
              <w:t xml:space="preserve"> los resultados de</w:t>
            </w:r>
            <w:r w:rsidR="00F8110A" w:rsidRPr="0077655F">
              <w:rPr>
                <w:rFonts w:ascii="Arial" w:eastAsia="Arial" w:hAnsi="Arial" w:cs="Arial"/>
                <w:sz w:val="22"/>
                <w:szCs w:val="22"/>
              </w:rPr>
              <w:t xml:space="preserve"> todas las actividades de la </w:t>
            </w:r>
            <w:r w:rsidR="00F8110A" w:rsidRPr="0077655F">
              <w:rPr>
                <w:rFonts w:ascii="Arial" w:eastAsia="Arial" w:hAnsi="Arial" w:cs="Arial"/>
                <w:b/>
                <w:bCs/>
                <w:sz w:val="22"/>
                <w:szCs w:val="22"/>
              </w:rPr>
              <w:t>Etapa 1</w:t>
            </w:r>
            <w:r w:rsidR="00925C35" w:rsidRPr="0077655F">
              <w:rPr>
                <w:rFonts w:ascii="Arial" w:eastAsia="Arial" w:hAnsi="Arial" w:cs="Arial"/>
                <w:sz w:val="22"/>
                <w:szCs w:val="22"/>
              </w:rPr>
              <w:t xml:space="preserve">: </w:t>
            </w:r>
            <w:r w:rsidR="009F1ABC" w:rsidRPr="0077655F">
              <w:rPr>
                <w:rFonts w:ascii="Arial" w:hAnsi="Arial" w:cs="Arial"/>
                <w:sz w:val="22"/>
                <w:szCs w:val="22"/>
              </w:rPr>
              <w:t>P</w:t>
            </w:r>
            <w:r w:rsidRPr="0077655F">
              <w:rPr>
                <w:rFonts w:ascii="Arial" w:eastAsia="Arial" w:hAnsi="Arial" w:cs="Arial"/>
                <w:sz w:val="22"/>
                <w:szCs w:val="22"/>
              </w:rPr>
              <w:t>lanificación</w:t>
            </w:r>
            <w:r w:rsidR="00925C35" w:rsidRPr="0077655F">
              <w:rPr>
                <w:rFonts w:ascii="Arial" w:eastAsia="Arial" w:hAnsi="Arial" w:cs="Arial"/>
                <w:sz w:val="22"/>
                <w:szCs w:val="22"/>
              </w:rPr>
              <w:t xml:space="preserve"> </w:t>
            </w:r>
            <w:r w:rsidRPr="0077655F">
              <w:rPr>
                <w:rFonts w:ascii="Arial" w:eastAsia="Arial" w:hAnsi="Arial" w:cs="Arial"/>
                <w:sz w:val="22"/>
                <w:szCs w:val="22"/>
              </w:rPr>
              <w:t>de las actividades de la consultoría: Elaboración del plan de trabajo de la consultoría por cada universidad y en su conjunto.</w:t>
            </w:r>
          </w:p>
          <w:p w14:paraId="5A229F3C" w14:textId="77777777"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El Plan de Trabajo debe incluir:</w:t>
            </w:r>
          </w:p>
          <w:p w14:paraId="5A229F3D" w14:textId="6D97B068" w:rsidR="00A71455" w:rsidRPr="0077655F" w:rsidRDefault="00F1265B">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El cronograma de actividades detallado</w:t>
            </w:r>
            <w:r w:rsidR="002D4D22" w:rsidRPr="0077655F">
              <w:rPr>
                <w:rFonts w:ascii="Arial" w:eastAsia="Arial" w:hAnsi="Arial" w:cs="Arial"/>
                <w:sz w:val="22"/>
                <w:szCs w:val="22"/>
              </w:rPr>
              <w:t xml:space="preserve"> y los hitos relevantes</w:t>
            </w:r>
          </w:p>
          <w:p w14:paraId="5A229F3E" w14:textId="77777777" w:rsidR="00A71455" w:rsidRPr="0077655F" w:rsidRDefault="00F1265B">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Responsables de cada actividad.</w:t>
            </w:r>
          </w:p>
          <w:p w14:paraId="5A229F3F" w14:textId="77777777" w:rsidR="00A71455" w:rsidRPr="0077655F" w:rsidRDefault="00F1265B">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Descripción clara y precisa de los aspectos metodológicos y técnicos que se emplearán en el desarrollo de la consultoría.</w:t>
            </w:r>
          </w:p>
          <w:p w14:paraId="77BBB563" w14:textId="6A6B2225" w:rsidR="000E7BF6" w:rsidRPr="0077655F" w:rsidRDefault="000E7BF6">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lastRenderedPageBreak/>
              <w:t>Plan de difusión</w:t>
            </w:r>
          </w:p>
          <w:p w14:paraId="5A229F40" w14:textId="77777777" w:rsidR="00A71455" w:rsidRPr="0077655F" w:rsidRDefault="00F1265B">
            <w:pPr>
              <w:numPr>
                <w:ilvl w:val="0"/>
                <w:numId w:val="5"/>
              </w:numPr>
              <w:pBdr>
                <w:top w:val="nil"/>
                <w:left w:val="nil"/>
                <w:bottom w:val="nil"/>
                <w:right w:val="nil"/>
                <w:between w:val="nil"/>
              </w:pBdr>
              <w:spacing w:after="120" w:line="264" w:lineRule="auto"/>
              <w:ind w:right="144"/>
              <w:jc w:val="both"/>
              <w:rPr>
                <w:rFonts w:ascii="Arial" w:hAnsi="Arial" w:cs="Arial"/>
                <w:sz w:val="22"/>
                <w:szCs w:val="22"/>
              </w:rPr>
            </w:pPr>
            <w:r w:rsidRPr="0077655F">
              <w:rPr>
                <w:rFonts w:ascii="Arial" w:eastAsia="Arial" w:hAnsi="Arial" w:cs="Arial"/>
                <w:sz w:val="22"/>
                <w:szCs w:val="22"/>
              </w:rPr>
              <w:t>Acciones de seguimiento al cumplimiento de actividades.</w:t>
            </w:r>
          </w:p>
          <w:p w14:paraId="5A229F41" w14:textId="77777777" w:rsidR="00A71455" w:rsidRPr="0077655F" w:rsidRDefault="00F1265B">
            <w:pPr>
              <w:spacing w:before="240" w:after="120" w:line="264" w:lineRule="auto"/>
              <w:ind w:left="144" w:right="144"/>
              <w:jc w:val="both"/>
              <w:rPr>
                <w:rFonts w:ascii="Arial" w:eastAsia="Arial" w:hAnsi="Arial" w:cs="Arial"/>
                <w:sz w:val="22"/>
                <w:szCs w:val="22"/>
              </w:rPr>
            </w:pPr>
            <w:r w:rsidRPr="0077655F">
              <w:rPr>
                <w:rFonts w:ascii="Arial" w:eastAsia="Arial" w:hAnsi="Arial" w:cs="Arial"/>
                <w:sz w:val="22"/>
                <w:szCs w:val="22"/>
              </w:rPr>
              <w:t>Cada plan de trabajo elaborado y presentado por la consultora deberá ser validado por el VRI o VPI según corresponda, el cumplimiento de este requisito faculta a la consultora a iniciar las actividades del plan validado.</w:t>
            </w:r>
          </w:p>
        </w:tc>
        <w:tc>
          <w:tcPr>
            <w:tcW w:w="3586" w:type="dxa"/>
            <w:tcBorders>
              <w:top w:val="single" w:sz="4" w:space="0" w:color="000000"/>
              <w:left w:val="single" w:sz="4" w:space="0" w:color="000000"/>
              <w:bottom w:val="single" w:sz="4" w:space="0" w:color="000000"/>
              <w:right w:val="single" w:sz="4" w:space="0" w:color="000000"/>
            </w:tcBorders>
            <w:shd w:val="clear" w:color="auto" w:fill="auto"/>
          </w:tcPr>
          <w:p w14:paraId="5A229F42" w14:textId="77777777" w:rsidR="00A71455" w:rsidRPr="0077655F" w:rsidRDefault="00A71455">
            <w:pPr>
              <w:pBdr>
                <w:top w:val="nil"/>
                <w:left w:val="nil"/>
                <w:bottom w:val="nil"/>
                <w:right w:val="nil"/>
                <w:between w:val="nil"/>
              </w:pBdr>
              <w:spacing w:after="120" w:line="264" w:lineRule="auto"/>
              <w:ind w:left="144" w:right="144"/>
              <w:jc w:val="both"/>
              <w:rPr>
                <w:rFonts w:ascii="Arial" w:eastAsia="Arial" w:hAnsi="Arial" w:cs="Arial"/>
                <w:sz w:val="22"/>
                <w:szCs w:val="22"/>
              </w:rPr>
            </w:pPr>
          </w:p>
          <w:p w14:paraId="5A229F43" w14:textId="77777777" w:rsidR="00A71455" w:rsidRPr="0077655F" w:rsidRDefault="00F1265B">
            <w:pPr>
              <w:pBdr>
                <w:top w:val="nil"/>
                <w:left w:val="nil"/>
                <w:bottom w:val="nil"/>
                <w:right w:val="nil"/>
                <w:between w:val="nil"/>
              </w:pBd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 xml:space="preserve">Hasta los </w:t>
            </w:r>
            <w:r w:rsidRPr="0077655F">
              <w:rPr>
                <w:rFonts w:ascii="Arial" w:eastAsia="Arial" w:hAnsi="Arial" w:cs="Arial"/>
                <w:b/>
                <w:sz w:val="22"/>
                <w:szCs w:val="22"/>
              </w:rPr>
              <w:t>25 días</w:t>
            </w:r>
            <w:r w:rsidRPr="0077655F">
              <w:rPr>
                <w:rFonts w:ascii="Arial" w:eastAsia="Arial" w:hAnsi="Arial" w:cs="Arial"/>
                <w:sz w:val="22"/>
                <w:szCs w:val="22"/>
              </w:rPr>
              <w:t xml:space="preserve"> calendarios contados desde el día siguiente de la firma del contrato.</w:t>
            </w:r>
          </w:p>
        </w:tc>
      </w:tr>
      <w:tr w:rsidR="0077655F" w:rsidRPr="0077655F" w14:paraId="5A229F5F" w14:textId="77777777">
        <w:trPr>
          <w:trHeight w:val="558"/>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24DD2305" w14:textId="77777777" w:rsidR="00EB590E" w:rsidRPr="0077655F" w:rsidRDefault="006660C5" w:rsidP="00EA109C">
            <w:pPr>
              <w:spacing w:after="120" w:line="264" w:lineRule="auto"/>
              <w:ind w:left="144" w:right="144"/>
              <w:jc w:val="both"/>
              <w:rPr>
                <w:rFonts w:ascii="Arial" w:eastAsia="Arial" w:hAnsi="Arial" w:cs="Arial"/>
                <w:sz w:val="22"/>
                <w:szCs w:val="22"/>
              </w:rPr>
            </w:pPr>
            <w:r w:rsidRPr="0077655F">
              <w:rPr>
                <w:rFonts w:ascii="Arial" w:eastAsia="Arial" w:hAnsi="Arial" w:cs="Arial"/>
                <w:b/>
                <w:bCs/>
                <w:sz w:val="22"/>
                <w:szCs w:val="22"/>
              </w:rPr>
              <w:t>Producto 2</w:t>
            </w:r>
            <w:r w:rsidRPr="0077655F">
              <w:rPr>
                <w:rFonts w:ascii="Arial" w:eastAsia="Arial" w:hAnsi="Arial" w:cs="Arial"/>
                <w:sz w:val="22"/>
                <w:szCs w:val="22"/>
              </w:rPr>
              <w:t xml:space="preserve">. </w:t>
            </w:r>
            <w:r w:rsidR="00F1265B" w:rsidRPr="0077655F">
              <w:rPr>
                <w:rFonts w:ascii="Arial" w:eastAsia="Arial" w:hAnsi="Arial" w:cs="Arial"/>
                <w:sz w:val="22"/>
                <w:szCs w:val="22"/>
              </w:rPr>
              <w:t xml:space="preserve">El informe del Producto 2 consiste en un reporte documentado de </w:t>
            </w:r>
            <w:r w:rsidR="00DF74C6" w:rsidRPr="0077655F">
              <w:rPr>
                <w:rFonts w:ascii="Arial" w:eastAsia="Arial" w:hAnsi="Arial" w:cs="Arial"/>
                <w:sz w:val="22"/>
                <w:szCs w:val="22"/>
              </w:rPr>
              <w:t xml:space="preserve">los resultados de </w:t>
            </w:r>
            <w:r w:rsidR="00F1265B" w:rsidRPr="0077655F">
              <w:rPr>
                <w:rFonts w:ascii="Arial" w:eastAsia="Arial" w:hAnsi="Arial" w:cs="Arial"/>
                <w:sz w:val="22"/>
                <w:szCs w:val="22"/>
              </w:rPr>
              <w:t xml:space="preserve">todas las actividades de la </w:t>
            </w:r>
            <w:r w:rsidR="00F1265B" w:rsidRPr="0077655F">
              <w:rPr>
                <w:rFonts w:ascii="Arial" w:eastAsia="Arial" w:hAnsi="Arial" w:cs="Arial"/>
                <w:b/>
                <w:bCs/>
                <w:sz w:val="22"/>
                <w:szCs w:val="22"/>
              </w:rPr>
              <w:t>Etapa 2</w:t>
            </w:r>
            <w:r w:rsidR="00C477D9" w:rsidRPr="0077655F">
              <w:rPr>
                <w:rFonts w:ascii="Arial" w:eastAsia="Arial" w:hAnsi="Arial" w:cs="Arial"/>
                <w:sz w:val="22"/>
                <w:szCs w:val="22"/>
              </w:rPr>
              <w:t xml:space="preserve">: </w:t>
            </w:r>
            <w:r w:rsidR="00EB590E" w:rsidRPr="0077655F">
              <w:rPr>
                <w:rFonts w:ascii="Arial" w:eastAsia="Arial" w:hAnsi="Arial" w:cs="Arial"/>
                <w:sz w:val="22"/>
                <w:szCs w:val="22"/>
              </w:rPr>
              <w:t>Recuperación y estructuración de insumos vinculados a la gestión de la I+D+i+e de cada una de las siete (07) universidades: Revisión de documentos normativos y de gestión, organización estructurada de Información primaria y secundaria, revisión de los diagnósticos y mapa de actores</w:t>
            </w:r>
            <w:r w:rsidR="00C477D9" w:rsidRPr="0077655F">
              <w:rPr>
                <w:rFonts w:ascii="Arial" w:eastAsia="Arial" w:hAnsi="Arial" w:cs="Arial"/>
                <w:sz w:val="22"/>
                <w:szCs w:val="22"/>
              </w:rPr>
              <w:t>.</w:t>
            </w:r>
          </w:p>
          <w:p w14:paraId="5A229F47" w14:textId="7BEF504E" w:rsidR="00A71455" w:rsidRPr="0077655F" w:rsidRDefault="00F1265B" w:rsidP="00EA109C">
            <w:pP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 xml:space="preserve">Por lo tanto, </w:t>
            </w:r>
            <w:r w:rsidR="00C81656" w:rsidRPr="0077655F">
              <w:rPr>
                <w:rFonts w:ascii="Arial" w:eastAsia="Arial" w:hAnsi="Arial" w:cs="Arial"/>
                <w:sz w:val="22"/>
                <w:szCs w:val="22"/>
              </w:rPr>
              <w:t xml:space="preserve">el Producto 2 </w:t>
            </w:r>
            <w:r w:rsidRPr="0077655F">
              <w:rPr>
                <w:rFonts w:ascii="Arial" w:eastAsia="Arial" w:hAnsi="Arial" w:cs="Arial"/>
                <w:sz w:val="22"/>
                <w:szCs w:val="22"/>
              </w:rPr>
              <w:t>debe incluir los resultados de todas las actividades realizadas en cada subetapa</w:t>
            </w:r>
            <w:r w:rsidR="00C81656" w:rsidRPr="0077655F">
              <w:rPr>
                <w:rFonts w:ascii="Arial" w:eastAsia="Arial" w:hAnsi="Arial" w:cs="Arial"/>
                <w:sz w:val="22"/>
                <w:szCs w:val="22"/>
              </w:rPr>
              <w:t xml:space="preserve"> de la Etapa 2.</w:t>
            </w:r>
          </w:p>
          <w:p w14:paraId="5A229F48" w14:textId="690846BA" w:rsidR="00A71455" w:rsidRPr="0077655F" w:rsidRDefault="00F1265B">
            <w:pPr>
              <w:spacing w:before="240" w:after="120" w:line="264" w:lineRule="auto"/>
              <w:ind w:left="144" w:right="144"/>
              <w:jc w:val="both"/>
              <w:rPr>
                <w:rFonts w:ascii="Arial" w:eastAsia="Arial" w:hAnsi="Arial" w:cs="Arial"/>
                <w:sz w:val="22"/>
                <w:szCs w:val="22"/>
              </w:rPr>
            </w:pPr>
            <w:r w:rsidRPr="0077655F">
              <w:rPr>
                <w:rFonts w:ascii="Arial" w:eastAsia="Arial" w:hAnsi="Arial" w:cs="Arial"/>
                <w:b/>
                <w:sz w:val="22"/>
                <w:szCs w:val="22"/>
              </w:rPr>
              <w:t>Etapa 2 - Subetapa 1</w:t>
            </w:r>
            <w:r w:rsidRPr="0077655F">
              <w:rPr>
                <w:rFonts w:ascii="Arial" w:eastAsia="Arial" w:hAnsi="Arial" w:cs="Arial"/>
                <w:sz w:val="22"/>
                <w:szCs w:val="22"/>
              </w:rPr>
              <w:t xml:space="preserve">: </w:t>
            </w:r>
            <w:r w:rsidRPr="0077655F">
              <w:rPr>
                <w:rFonts w:ascii="Arial" w:eastAsia="Arial" w:hAnsi="Arial" w:cs="Arial"/>
                <w:sz w:val="22"/>
                <w:szCs w:val="22"/>
                <w:u w:val="single"/>
              </w:rPr>
              <w:t>Revisión de documentos normativos y de gestión vinculados a la I+D+i+e</w:t>
            </w:r>
            <w:r w:rsidR="00093F7B" w:rsidRPr="0077655F">
              <w:rPr>
                <w:rFonts w:ascii="Arial" w:eastAsia="Arial" w:hAnsi="Arial" w:cs="Arial"/>
                <w:sz w:val="22"/>
                <w:szCs w:val="22"/>
                <w:u w:val="single"/>
              </w:rPr>
              <w:t xml:space="preserve"> de cada universidad</w:t>
            </w:r>
          </w:p>
          <w:p w14:paraId="5A229F49" w14:textId="11F891DF" w:rsidR="00A71455" w:rsidRPr="0077655F" w:rsidRDefault="00513DC9">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Resultados de la r</w:t>
            </w:r>
            <w:r w:rsidR="00F1265B" w:rsidRPr="0077655F">
              <w:rPr>
                <w:rFonts w:ascii="Arial" w:eastAsia="Arial" w:hAnsi="Arial" w:cs="Arial"/>
                <w:sz w:val="22"/>
                <w:szCs w:val="22"/>
              </w:rPr>
              <w:t>evis</w:t>
            </w:r>
            <w:r w:rsidRPr="0077655F">
              <w:rPr>
                <w:rFonts w:ascii="Arial" w:eastAsia="Arial" w:hAnsi="Arial" w:cs="Arial"/>
                <w:sz w:val="22"/>
                <w:szCs w:val="22"/>
              </w:rPr>
              <w:t xml:space="preserve">ión y </w:t>
            </w:r>
            <w:r w:rsidR="00F1265B" w:rsidRPr="0077655F">
              <w:rPr>
                <w:rFonts w:ascii="Arial" w:eastAsia="Arial" w:hAnsi="Arial" w:cs="Arial"/>
                <w:sz w:val="22"/>
                <w:szCs w:val="22"/>
              </w:rPr>
              <w:t>an</w:t>
            </w:r>
            <w:r w:rsidRPr="0077655F">
              <w:rPr>
                <w:rFonts w:ascii="Arial" w:eastAsia="Arial" w:hAnsi="Arial" w:cs="Arial"/>
                <w:sz w:val="22"/>
                <w:szCs w:val="22"/>
              </w:rPr>
              <w:t xml:space="preserve">álisis </w:t>
            </w:r>
            <w:r w:rsidR="00B546C7" w:rsidRPr="0077655F">
              <w:rPr>
                <w:rFonts w:ascii="Arial" w:eastAsia="Arial" w:hAnsi="Arial" w:cs="Arial"/>
                <w:sz w:val="22"/>
                <w:szCs w:val="22"/>
              </w:rPr>
              <w:t xml:space="preserve">de </w:t>
            </w:r>
            <w:r w:rsidR="00F1265B" w:rsidRPr="0077655F">
              <w:rPr>
                <w:rFonts w:ascii="Arial" w:eastAsia="Arial" w:hAnsi="Arial" w:cs="Arial"/>
                <w:sz w:val="22"/>
                <w:szCs w:val="22"/>
              </w:rPr>
              <w:t>los documentos institucionales normativos y de gestión existentes para I+D+i+e (manuales de operación, procedimientos y otros documentos de gestión) para identificar posibilidades de mejora.</w:t>
            </w:r>
          </w:p>
          <w:p w14:paraId="5A229F4A" w14:textId="3FF03975" w:rsidR="00A71455" w:rsidRPr="0077655F" w:rsidRDefault="00B546C7">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revisión </w:t>
            </w:r>
            <w:r w:rsidR="00F1265B" w:rsidRPr="0077655F">
              <w:rPr>
                <w:rFonts w:ascii="Arial" w:eastAsia="Arial" w:hAnsi="Arial" w:cs="Arial"/>
                <w:sz w:val="22"/>
                <w:szCs w:val="22"/>
              </w:rPr>
              <w:t>an</w:t>
            </w:r>
            <w:r w:rsidR="003C02B7" w:rsidRPr="0077655F">
              <w:rPr>
                <w:rFonts w:ascii="Arial" w:eastAsia="Arial" w:hAnsi="Arial" w:cs="Arial"/>
                <w:sz w:val="22"/>
                <w:szCs w:val="22"/>
              </w:rPr>
              <w:t xml:space="preserve">álisis de </w:t>
            </w:r>
            <w:r w:rsidR="00F1265B" w:rsidRPr="0077655F">
              <w:rPr>
                <w:rFonts w:ascii="Arial" w:eastAsia="Arial" w:hAnsi="Arial" w:cs="Arial"/>
                <w:sz w:val="22"/>
                <w:szCs w:val="22"/>
              </w:rPr>
              <w:t>los procedimientos y los procesos directa e indirectamente vinculados a la gestión de la I+D+i+e para identificar posibilidades de mejora.</w:t>
            </w:r>
          </w:p>
          <w:p w14:paraId="5A229F4B" w14:textId="7EB9052E" w:rsidR="00A71455" w:rsidRPr="0077655F" w:rsidRDefault="00F1265B">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w:t>
            </w:r>
            <w:r w:rsidR="003C02B7" w:rsidRPr="0077655F">
              <w:rPr>
                <w:rFonts w:ascii="Arial" w:eastAsia="Arial" w:hAnsi="Arial" w:cs="Arial"/>
                <w:sz w:val="22"/>
                <w:szCs w:val="22"/>
              </w:rPr>
              <w:t xml:space="preserve">sultados de </w:t>
            </w:r>
            <w:r w:rsidR="00AA65E4" w:rsidRPr="0077655F">
              <w:rPr>
                <w:rFonts w:ascii="Arial" w:eastAsia="Arial" w:hAnsi="Arial" w:cs="Arial"/>
                <w:sz w:val="22"/>
                <w:szCs w:val="22"/>
              </w:rPr>
              <w:t xml:space="preserve">la revisión y análisis de </w:t>
            </w:r>
            <w:r w:rsidRPr="0077655F">
              <w:rPr>
                <w:rFonts w:ascii="Arial" w:eastAsia="Arial" w:hAnsi="Arial" w:cs="Arial"/>
                <w:sz w:val="22"/>
                <w:szCs w:val="22"/>
              </w:rPr>
              <w:t>los diagramas de procesos (MAPRO) en el nivel que corresponda, para identificar posibilidades de mejora que contribuyan a la eficiencia de la gestión de las actividades de I+D+i+e en las universidades.</w:t>
            </w:r>
          </w:p>
          <w:p w14:paraId="5A229F4C" w14:textId="11023012" w:rsidR="00A71455" w:rsidRPr="0077655F" w:rsidRDefault="00AA65E4">
            <w:pPr>
              <w:numPr>
                <w:ilvl w:val="0"/>
                <w:numId w:val="5"/>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revisión y análisis </w:t>
            </w:r>
            <w:r w:rsidR="00582F5A" w:rsidRPr="0077655F">
              <w:rPr>
                <w:rFonts w:ascii="Arial" w:eastAsia="Arial" w:hAnsi="Arial" w:cs="Arial"/>
                <w:sz w:val="22"/>
                <w:szCs w:val="22"/>
              </w:rPr>
              <w:t xml:space="preserve">de </w:t>
            </w:r>
            <w:r w:rsidR="00F1265B" w:rsidRPr="0077655F">
              <w:rPr>
                <w:rFonts w:ascii="Arial" w:eastAsia="Arial" w:hAnsi="Arial" w:cs="Arial"/>
                <w:sz w:val="22"/>
                <w:szCs w:val="22"/>
              </w:rPr>
              <w:t xml:space="preserve">la estructura organizacional actual de las universidades para identificar mejoras potenciales del MOF, ROF, PEI, POI, POA y otros documentos de gestión que correspondan según el marco legal para las instituciones públicas, </w:t>
            </w:r>
            <w:r w:rsidR="00F1265B" w:rsidRPr="0077655F">
              <w:rPr>
                <w:rFonts w:ascii="Arial" w:eastAsia="Arial" w:hAnsi="Arial" w:cs="Arial"/>
                <w:sz w:val="22"/>
                <w:szCs w:val="22"/>
              </w:rPr>
              <w:lastRenderedPageBreak/>
              <w:t>poniendo énfasis en los perfiles a nivel administrativo y gerencial que permitan agilizar los procesos para mejora en la gestión de la I+D+i+e.</w:t>
            </w:r>
          </w:p>
          <w:p w14:paraId="5A229F4D" w14:textId="21B31627" w:rsidR="00A71455" w:rsidRPr="0077655F" w:rsidRDefault="00582F5A">
            <w:pPr>
              <w:numPr>
                <w:ilvl w:val="0"/>
                <w:numId w:val="5"/>
              </w:numPr>
              <w:pBdr>
                <w:top w:val="nil"/>
                <w:left w:val="nil"/>
                <w:bottom w:val="nil"/>
                <w:right w:val="nil"/>
                <w:between w:val="nil"/>
              </w:pBdr>
              <w:spacing w:after="120" w:line="264" w:lineRule="auto"/>
              <w:ind w:right="144"/>
              <w:jc w:val="both"/>
              <w:rPr>
                <w:rFonts w:ascii="Arial" w:hAnsi="Arial" w:cs="Arial"/>
                <w:sz w:val="22"/>
                <w:szCs w:val="22"/>
              </w:rPr>
            </w:pPr>
            <w:r w:rsidRPr="0077655F">
              <w:rPr>
                <w:rFonts w:ascii="Arial" w:eastAsia="Arial" w:hAnsi="Arial" w:cs="Arial"/>
                <w:sz w:val="22"/>
                <w:szCs w:val="22"/>
              </w:rPr>
              <w:t xml:space="preserve">Resultados de la identificación </w:t>
            </w:r>
            <w:r w:rsidR="00F1265B" w:rsidRPr="0077655F">
              <w:rPr>
                <w:rFonts w:ascii="Arial" w:eastAsia="Arial" w:hAnsi="Arial" w:cs="Arial"/>
                <w:sz w:val="22"/>
                <w:szCs w:val="22"/>
              </w:rPr>
              <w:t>y estructura</w:t>
            </w:r>
            <w:r w:rsidR="009952EC" w:rsidRPr="0077655F">
              <w:rPr>
                <w:rFonts w:ascii="Arial" w:eastAsia="Arial" w:hAnsi="Arial" w:cs="Arial"/>
                <w:sz w:val="22"/>
                <w:szCs w:val="22"/>
              </w:rPr>
              <w:t>ción d</w:t>
            </w:r>
            <w:r w:rsidR="00F1265B" w:rsidRPr="0077655F">
              <w:rPr>
                <w:rFonts w:ascii="Arial" w:eastAsia="Arial" w:hAnsi="Arial" w:cs="Arial"/>
                <w:sz w:val="22"/>
                <w:szCs w:val="22"/>
              </w:rPr>
              <w:t>el presupuesto de I+D+i+e de la Universidad y del Vicerrectorado</w:t>
            </w:r>
            <w:r w:rsidR="009952EC" w:rsidRPr="0077655F">
              <w:rPr>
                <w:rFonts w:ascii="Arial" w:eastAsia="Arial" w:hAnsi="Arial" w:cs="Arial"/>
                <w:sz w:val="22"/>
                <w:szCs w:val="22"/>
              </w:rPr>
              <w:t xml:space="preserve"> o la </w:t>
            </w:r>
            <w:r w:rsidR="00F1265B" w:rsidRPr="0077655F">
              <w:rPr>
                <w:rFonts w:ascii="Arial" w:eastAsia="Arial" w:hAnsi="Arial" w:cs="Arial"/>
                <w:sz w:val="22"/>
                <w:szCs w:val="22"/>
              </w:rPr>
              <w:t>Vicepresidencia de Investigación de acuerdo con las fuentes de financiamiento, rubros financiables, entre otros, de los últimos 3 a 5 años.</w:t>
            </w:r>
          </w:p>
          <w:p w14:paraId="5A229F4E" w14:textId="416783FB" w:rsidR="00A71455" w:rsidRPr="0077655F" w:rsidRDefault="00F1265B">
            <w:pPr>
              <w:spacing w:before="240" w:after="120" w:line="264" w:lineRule="auto"/>
              <w:ind w:left="144" w:right="144"/>
              <w:jc w:val="both"/>
              <w:rPr>
                <w:rFonts w:ascii="Arial" w:eastAsia="Arial" w:hAnsi="Arial" w:cs="Arial"/>
                <w:sz w:val="22"/>
                <w:szCs w:val="22"/>
              </w:rPr>
            </w:pPr>
            <w:r w:rsidRPr="0077655F">
              <w:rPr>
                <w:rFonts w:ascii="Arial" w:eastAsia="Arial" w:hAnsi="Arial" w:cs="Arial"/>
                <w:b/>
                <w:sz w:val="22"/>
                <w:szCs w:val="22"/>
              </w:rPr>
              <w:t>Etapa 2 - Subetapa 2</w:t>
            </w:r>
            <w:r w:rsidRPr="0077655F">
              <w:rPr>
                <w:rFonts w:ascii="Arial" w:eastAsia="Arial" w:hAnsi="Arial" w:cs="Arial"/>
                <w:sz w:val="22"/>
                <w:szCs w:val="22"/>
              </w:rPr>
              <w:t xml:space="preserve">: </w:t>
            </w:r>
            <w:r w:rsidR="005974AA" w:rsidRPr="0077655F">
              <w:rPr>
                <w:rFonts w:ascii="Arial" w:eastAsia="Arial" w:hAnsi="Arial" w:cs="Arial"/>
                <w:sz w:val="22"/>
                <w:szCs w:val="22"/>
                <w:u w:val="single"/>
              </w:rPr>
              <w:t>Levantamiento y organización de información primaria y secundaria para la I+D+i+e</w:t>
            </w:r>
            <w:r w:rsidR="006053C7" w:rsidRPr="0077655F">
              <w:rPr>
                <w:rFonts w:ascii="Arial" w:eastAsia="Arial" w:hAnsi="Arial" w:cs="Arial"/>
                <w:sz w:val="22"/>
                <w:szCs w:val="22"/>
                <w:u w:val="single"/>
              </w:rPr>
              <w:t xml:space="preserve"> de cada universidad</w:t>
            </w:r>
          </w:p>
          <w:p w14:paraId="5A229F4F" w14:textId="01930536" w:rsidR="00A71455" w:rsidRPr="0077655F" w:rsidRDefault="00F1265B">
            <w:pPr>
              <w:numPr>
                <w:ilvl w:val="0"/>
                <w:numId w:val="26"/>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w:t>
            </w:r>
            <w:r w:rsidR="00310CF7" w:rsidRPr="0077655F">
              <w:rPr>
                <w:rFonts w:ascii="Arial" w:eastAsia="Arial" w:hAnsi="Arial" w:cs="Arial"/>
                <w:sz w:val="22"/>
                <w:szCs w:val="22"/>
              </w:rPr>
              <w:t xml:space="preserve">esultados del levantamiento y </w:t>
            </w:r>
            <w:r w:rsidRPr="0077655F">
              <w:rPr>
                <w:rFonts w:ascii="Arial" w:eastAsia="Arial" w:hAnsi="Arial" w:cs="Arial"/>
                <w:sz w:val="22"/>
                <w:szCs w:val="22"/>
              </w:rPr>
              <w:t>análisis de los factores económicos, sociales, productivos y ambientales de la zona de influencia de cada universidad, por medio de información secundaria</w:t>
            </w:r>
            <w:r w:rsidR="0088386C" w:rsidRPr="0077655F">
              <w:rPr>
                <w:rFonts w:ascii="Arial" w:eastAsia="Arial" w:hAnsi="Arial" w:cs="Arial"/>
                <w:sz w:val="22"/>
                <w:szCs w:val="22"/>
              </w:rPr>
              <w:t>.</w:t>
            </w:r>
          </w:p>
          <w:p w14:paraId="5A229F50" w14:textId="2A05268B" w:rsidR="00A71455" w:rsidRPr="0077655F" w:rsidRDefault="0088386C">
            <w:pPr>
              <w:numPr>
                <w:ilvl w:val="0"/>
                <w:numId w:val="26"/>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Resultados de e</w:t>
            </w:r>
            <w:r w:rsidR="00EB7C37" w:rsidRPr="0077655F">
              <w:rPr>
                <w:rFonts w:ascii="Arial" w:eastAsia="Arial" w:hAnsi="Arial" w:cs="Arial"/>
                <w:sz w:val="22"/>
                <w:szCs w:val="22"/>
              </w:rPr>
              <w:t xml:space="preserve">laboración y </w:t>
            </w:r>
            <w:r w:rsidR="00F1265B" w:rsidRPr="0077655F">
              <w:rPr>
                <w:rFonts w:ascii="Arial" w:eastAsia="Arial" w:hAnsi="Arial" w:cs="Arial"/>
                <w:sz w:val="22"/>
                <w:szCs w:val="22"/>
              </w:rPr>
              <w:t>mapeo de los actores del ecosistema de I+D+i+e.</w:t>
            </w:r>
          </w:p>
          <w:p w14:paraId="5A229F51" w14:textId="05791B9B" w:rsidR="00A71455" w:rsidRPr="0077655F" w:rsidRDefault="00EB7C37">
            <w:pPr>
              <w:numPr>
                <w:ilvl w:val="0"/>
                <w:numId w:val="26"/>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elaboración </w:t>
            </w:r>
            <w:r w:rsidR="0054276C" w:rsidRPr="0077655F">
              <w:rPr>
                <w:rFonts w:ascii="Arial" w:eastAsia="Arial" w:hAnsi="Arial" w:cs="Arial"/>
                <w:sz w:val="22"/>
                <w:szCs w:val="22"/>
              </w:rPr>
              <w:t xml:space="preserve">de </w:t>
            </w:r>
            <w:r w:rsidR="00012E1A" w:rsidRPr="0077655F">
              <w:rPr>
                <w:rFonts w:ascii="Arial" w:eastAsia="Arial" w:hAnsi="Arial" w:cs="Arial"/>
                <w:sz w:val="22"/>
                <w:szCs w:val="22"/>
              </w:rPr>
              <w:t xml:space="preserve">la pauta y realización de </w:t>
            </w:r>
            <w:r w:rsidR="00F1265B" w:rsidRPr="0077655F">
              <w:rPr>
                <w:rFonts w:ascii="Arial" w:eastAsia="Arial" w:hAnsi="Arial" w:cs="Arial"/>
                <w:sz w:val="22"/>
                <w:szCs w:val="22"/>
              </w:rPr>
              <w:t>entrevistas estructuradas o semiestructuradas con los actores representativos de las organizaciones de emprendedores, empresas y sociedad civil.</w:t>
            </w:r>
          </w:p>
          <w:p w14:paraId="5A229F52" w14:textId="5005761A" w:rsidR="00A71455" w:rsidRPr="0077655F" w:rsidRDefault="00CE6F06">
            <w:pPr>
              <w:numPr>
                <w:ilvl w:val="0"/>
                <w:numId w:val="26"/>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elaboración </w:t>
            </w:r>
            <w:r w:rsidR="00F67499" w:rsidRPr="0077655F">
              <w:rPr>
                <w:rFonts w:ascii="Arial" w:eastAsia="Arial" w:hAnsi="Arial" w:cs="Arial"/>
                <w:sz w:val="22"/>
                <w:szCs w:val="22"/>
              </w:rPr>
              <w:t>de la pauta</w:t>
            </w:r>
            <w:r w:rsidR="003D497C" w:rsidRPr="0077655F">
              <w:rPr>
                <w:rFonts w:ascii="Arial" w:eastAsia="Arial" w:hAnsi="Arial" w:cs="Arial"/>
                <w:sz w:val="22"/>
                <w:szCs w:val="22"/>
              </w:rPr>
              <w:t xml:space="preserve"> y realización de </w:t>
            </w:r>
            <w:r w:rsidR="00F1265B" w:rsidRPr="0077655F">
              <w:rPr>
                <w:rFonts w:ascii="Arial" w:eastAsia="Arial" w:hAnsi="Arial" w:cs="Arial"/>
                <w:sz w:val="22"/>
                <w:szCs w:val="22"/>
              </w:rPr>
              <w:t>encuestas dirigidas a muestras representativas de los integrantes de la comunidad universitaria, dónde corresponda.</w:t>
            </w:r>
          </w:p>
          <w:p w14:paraId="18853D37" w14:textId="0A986825" w:rsidR="006753DB" w:rsidRPr="0077655F" w:rsidRDefault="00536B17" w:rsidP="006753DB">
            <w:pPr>
              <w:numPr>
                <w:ilvl w:val="0"/>
                <w:numId w:val="26"/>
              </w:numPr>
              <w:pBdr>
                <w:top w:val="nil"/>
                <w:left w:val="nil"/>
                <w:bottom w:val="nil"/>
                <w:right w:val="nil"/>
                <w:between w:val="nil"/>
              </w:pBdr>
              <w:spacing w:line="264" w:lineRule="auto"/>
              <w:ind w:right="144"/>
              <w:jc w:val="both"/>
              <w:rPr>
                <w:rFonts w:ascii="Arial" w:eastAsia="Arial" w:hAnsi="Arial" w:cs="Arial"/>
                <w:sz w:val="22"/>
                <w:szCs w:val="22"/>
              </w:rPr>
            </w:pPr>
            <w:r w:rsidRPr="0077655F">
              <w:rPr>
                <w:rFonts w:ascii="Arial" w:eastAsia="Arial" w:hAnsi="Arial" w:cs="Arial"/>
                <w:sz w:val="22"/>
                <w:szCs w:val="22"/>
              </w:rPr>
              <w:t xml:space="preserve">Resultados de la caracterización de </w:t>
            </w:r>
            <w:r w:rsidR="006753DB" w:rsidRPr="0077655F">
              <w:rPr>
                <w:rFonts w:ascii="Arial" w:eastAsia="Arial" w:hAnsi="Arial" w:cs="Arial"/>
                <w:sz w:val="22"/>
                <w:szCs w:val="22"/>
              </w:rPr>
              <w:t>la cartera de proyectos de I+D+i+e de cada universidad con base a la vinculación con el sector productivo, ambiental y social.</w:t>
            </w:r>
          </w:p>
          <w:p w14:paraId="4A8A3761" w14:textId="26F47A2A" w:rsidR="006753DB" w:rsidRPr="0077655F" w:rsidRDefault="004A3FAD" w:rsidP="006753DB">
            <w:pPr>
              <w:numPr>
                <w:ilvl w:val="0"/>
                <w:numId w:val="26"/>
              </w:numPr>
              <w:pBdr>
                <w:top w:val="nil"/>
                <w:left w:val="nil"/>
                <w:bottom w:val="nil"/>
                <w:right w:val="nil"/>
                <w:between w:val="nil"/>
              </w:pBdr>
              <w:spacing w:line="264" w:lineRule="auto"/>
              <w:ind w:right="144"/>
              <w:jc w:val="both"/>
              <w:rPr>
                <w:rFonts w:ascii="Arial" w:eastAsia="Arial" w:hAnsi="Arial" w:cs="Arial"/>
                <w:sz w:val="22"/>
                <w:szCs w:val="22"/>
              </w:rPr>
            </w:pPr>
            <w:r w:rsidRPr="0077655F">
              <w:rPr>
                <w:rFonts w:ascii="Arial" w:eastAsia="Arial" w:hAnsi="Arial" w:cs="Arial"/>
                <w:sz w:val="22"/>
                <w:szCs w:val="22"/>
              </w:rPr>
              <w:t xml:space="preserve">Resultados </w:t>
            </w:r>
            <w:r w:rsidR="00264427" w:rsidRPr="0077655F">
              <w:rPr>
                <w:rFonts w:ascii="Arial" w:eastAsia="Arial" w:hAnsi="Arial" w:cs="Arial"/>
                <w:sz w:val="22"/>
                <w:szCs w:val="22"/>
              </w:rPr>
              <w:t xml:space="preserve">del levantamiento de </w:t>
            </w:r>
            <w:r w:rsidR="006753DB" w:rsidRPr="0077655F">
              <w:rPr>
                <w:rFonts w:ascii="Arial" w:eastAsia="Arial" w:hAnsi="Arial" w:cs="Arial"/>
                <w:sz w:val="22"/>
                <w:szCs w:val="22"/>
              </w:rPr>
              <w:t>información complementaria, respecto a infraestructura, laboratorios, capital humano, producción científica, entre otros.</w:t>
            </w:r>
          </w:p>
          <w:p w14:paraId="337B5A42" w14:textId="4F725F1E" w:rsidR="006753DB" w:rsidRPr="0077655F" w:rsidRDefault="00C92B85" w:rsidP="006753DB">
            <w:pPr>
              <w:numPr>
                <w:ilvl w:val="0"/>
                <w:numId w:val="26"/>
              </w:numPr>
              <w:pBdr>
                <w:top w:val="nil"/>
                <w:left w:val="nil"/>
                <w:bottom w:val="nil"/>
                <w:right w:val="nil"/>
                <w:between w:val="nil"/>
              </w:pBdr>
              <w:spacing w:line="264" w:lineRule="auto"/>
              <w:ind w:right="144"/>
              <w:jc w:val="both"/>
              <w:rPr>
                <w:rFonts w:ascii="Arial" w:eastAsia="Arial" w:hAnsi="Arial" w:cs="Arial"/>
                <w:sz w:val="22"/>
                <w:szCs w:val="22"/>
              </w:rPr>
            </w:pPr>
            <w:r w:rsidRPr="0077655F">
              <w:rPr>
                <w:rFonts w:ascii="Arial" w:eastAsia="Arial" w:hAnsi="Arial" w:cs="Arial"/>
                <w:sz w:val="22"/>
                <w:szCs w:val="22"/>
              </w:rPr>
              <w:t xml:space="preserve">Resultados de la sistematización </w:t>
            </w:r>
            <w:r w:rsidR="006753DB" w:rsidRPr="0077655F">
              <w:rPr>
                <w:rFonts w:ascii="Arial" w:eastAsia="Arial" w:hAnsi="Arial" w:cs="Arial"/>
                <w:sz w:val="22"/>
                <w:szCs w:val="22"/>
              </w:rPr>
              <w:t>generada por el PMESUT y cada universidad respecto a diagnósticos anteriores y demás información vinculante a la presente consultoría.</w:t>
            </w:r>
          </w:p>
          <w:p w14:paraId="5A229F56" w14:textId="33C80A48" w:rsidR="00A71455" w:rsidRPr="0077655F" w:rsidRDefault="00B91A97" w:rsidP="006753DB">
            <w:pPr>
              <w:numPr>
                <w:ilvl w:val="0"/>
                <w:numId w:val="26"/>
              </w:numPr>
              <w:pBdr>
                <w:top w:val="nil"/>
                <w:left w:val="nil"/>
                <w:bottom w:val="nil"/>
                <w:right w:val="nil"/>
                <w:between w:val="nil"/>
              </w:pBdr>
              <w:spacing w:after="120" w:line="264" w:lineRule="auto"/>
              <w:ind w:right="144"/>
              <w:jc w:val="both"/>
              <w:rPr>
                <w:rFonts w:ascii="Arial" w:hAnsi="Arial" w:cs="Arial"/>
                <w:sz w:val="22"/>
                <w:szCs w:val="22"/>
              </w:rPr>
            </w:pPr>
            <w:r w:rsidRPr="0077655F">
              <w:rPr>
                <w:rFonts w:ascii="Arial" w:eastAsia="Arial" w:hAnsi="Arial" w:cs="Arial"/>
                <w:sz w:val="22"/>
                <w:szCs w:val="22"/>
              </w:rPr>
              <w:t xml:space="preserve">Resultados de </w:t>
            </w:r>
            <w:r w:rsidR="00D53484" w:rsidRPr="0077655F">
              <w:rPr>
                <w:rFonts w:ascii="Arial" w:eastAsia="Arial" w:hAnsi="Arial" w:cs="Arial"/>
                <w:sz w:val="22"/>
                <w:szCs w:val="22"/>
              </w:rPr>
              <w:t xml:space="preserve">la realización de los </w:t>
            </w:r>
            <w:r w:rsidR="006753DB" w:rsidRPr="0077655F">
              <w:rPr>
                <w:rFonts w:ascii="Arial" w:eastAsia="Arial" w:hAnsi="Arial" w:cs="Arial"/>
                <w:sz w:val="22"/>
                <w:szCs w:val="22"/>
              </w:rPr>
              <w:t xml:space="preserve">planes de comunicación </w:t>
            </w:r>
            <w:r w:rsidR="0046511F" w:rsidRPr="0077655F">
              <w:rPr>
                <w:rFonts w:ascii="Arial" w:eastAsia="Arial" w:hAnsi="Arial" w:cs="Arial"/>
                <w:sz w:val="22"/>
                <w:szCs w:val="22"/>
              </w:rPr>
              <w:t xml:space="preserve">dirigidos </w:t>
            </w:r>
            <w:r w:rsidR="006753DB" w:rsidRPr="0077655F">
              <w:rPr>
                <w:rFonts w:ascii="Arial" w:eastAsia="Arial" w:hAnsi="Arial" w:cs="Arial"/>
                <w:sz w:val="22"/>
                <w:szCs w:val="22"/>
              </w:rPr>
              <w:t xml:space="preserve">a los diversos </w:t>
            </w:r>
            <w:proofErr w:type="spellStart"/>
            <w:r w:rsidR="006753DB" w:rsidRPr="0077655F">
              <w:rPr>
                <w:rFonts w:ascii="Arial" w:eastAsia="Arial" w:hAnsi="Arial" w:cs="Arial"/>
                <w:sz w:val="22"/>
                <w:szCs w:val="22"/>
              </w:rPr>
              <w:t>stakeholders</w:t>
            </w:r>
            <w:proofErr w:type="spellEnd"/>
            <w:r w:rsidR="00F1265B" w:rsidRPr="0077655F">
              <w:rPr>
                <w:rFonts w:ascii="Arial" w:eastAsia="Arial" w:hAnsi="Arial" w:cs="Arial"/>
                <w:sz w:val="22"/>
                <w:szCs w:val="22"/>
              </w:rPr>
              <w:t>.</w:t>
            </w:r>
          </w:p>
          <w:p w14:paraId="5A229F57" w14:textId="17098343" w:rsidR="00A71455" w:rsidRPr="0077655F" w:rsidRDefault="00F1265B">
            <w:pPr>
              <w:spacing w:before="240" w:after="120" w:line="264" w:lineRule="auto"/>
              <w:ind w:left="144" w:right="144"/>
              <w:jc w:val="both"/>
              <w:rPr>
                <w:rFonts w:ascii="Arial" w:eastAsia="Arial" w:hAnsi="Arial" w:cs="Arial"/>
                <w:sz w:val="22"/>
                <w:szCs w:val="22"/>
              </w:rPr>
            </w:pPr>
            <w:r w:rsidRPr="0077655F">
              <w:rPr>
                <w:rFonts w:ascii="Arial" w:eastAsia="Arial" w:hAnsi="Arial" w:cs="Arial"/>
                <w:b/>
                <w:sz w:val="22"/>
                <w:szCs w:val="22"/>
              </w:rPr>
              <w:t>Etapa 2 - Subetapa 3</w:t>
            </w:r>
            <w:r w:rsidRPr="0077655F">
              <w:rPr>
                <w:rFonts w:ascii="Arial" w:eastAsia="Arial" w:hAnsi="Arial" w:cs="Arial"/>
                <w:sz w:val="22"/>
                <w:szCs w:val="22"/>
              </w:rPr>
              <w:t xml:space="preserve">: </w:t>
            </w:r>
            <w:r w:rsidR="00073D86" w:rsidRPr="0077655F">
              <w:rPr>
                <w:rFonts w:ascii="Arial" w:eastAsia="Arial" w:hAnsi="Arial" w:cs="Arial"/>
                <w:sz w:val="22"/>
                <w:szCs w:val="22"/>
              </w:rPr>
              <w:t xml:space="preserve">Revisión y complementación de información generada previamente (diagnóstico de </w:t>
            </w:r>
            <w:r w:rsidR="00073D86" w:rsidRPr="0077655F">
              <w:rPr>
                <w:rFonts w:ascii="Arial" w:eastAsia="Arial" w:hAnsi="Arial" w:cs="Arial"/>
                <w:sz w:val="22"/>
                <w:szCs w:val="22"/>
              </w:rPr>
              <w:lastRenderedPageBreak/>
              <w:t>la gestión de la I+D+i+e, el mapeo de actores y otros pertinentes a la consultoría</w:t>
            </w:r>
            <w:r w:rsidR="002B2C63" w:rsidRPr="0077655F">
              <w:rPr>
                <w:rFonts w:ascii="Arial" w:eastAsia="Arial" w:hAnsi="Arial" w:cs="Arial"/>
                <w:sz w:val="22"/>
                <w:szCs w:val="22"/>
              </w:rPr>
              <w:t>)</w:t>
            </w:r>
          </w:p>
          <w:p w14:paraId="5A229F58" w14:textId="673F8F7A" w:rsidR="00A71455" w:rsidRPr="0077655F" w:rsidRDefault="00F66840">
            <w:pPr>
              <w:numPr>
                <w:ilvl w:val="0"/>
                <w:numId w:val="13"/>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Propuesta del </w:t>
            </w:r>
            <w:r w:rsidR="00F1265B" w:rsidRPr="0077655F">
              <w:rPr>
                <w:rFonts w:ascii="Arial" w:eastAsia="Arial" w:hAnsi="Arial" w:cs="Arial"/>
                <w:sz w:val="22"/>
                <w:szCs w:val="22"/>
              </w:rPr>
              <w:t>marco conceptual y/o teórico de la universidad vinculada con el sector productivo, social y ambiental.</w:t>
            </w:r>
          </w:p>
          <w:p w14:paraId="5A229F59" w14:textId="16EFEBA5" w:rsidR="00A71455" w:rsidRPr="0077655F" w:rsidRDefault="00FF7A1E">
            <w:pPr>
              <w:numPr>
                <w:ilvl w:val="0"/>
                <w:numId w:val="13"/>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Consolidación y análisis </w:t>
            </w:r>
            <w:r w:rsidR="00AC16A0" w:rsidRPr="0077655F">
              <w:rPr>
                <w:rFonts w:ascii="Arial" w:eastAsia="Arial" w:hAnsi="Arial" w:cs="Arial"/>
                <w:sz w:val="22"/>
                <w:szCs w:val="22"/>
              </w:rPr>
              <w:t xml:space="preserve">de </w:t>
            </w:r>
            <w:r w:rsidRPr="0077655F">
              <w:rPr>
                <w:rFonts w:ascii="Arial" w:eastAsia="Arial" w:hAnsi="Arial" w:cs="Arial"/>
                <w:sz w:val="22"/>
                <w:szCs w:val="22"/>
              </w:rPr>
              <w:t>la información generada previamente por cada universidad</w:t>
            </w:r>
            <w:r w:rsidR="00F1265B" w:rsidRPr="0077655F">
              <w:rPr>
                <w:rFonts w:ascii="Arial" w:eastAsia="Arial" w:hAnsi="Arial" w:cs="Arial"/>
                <w:sz w:val="22"/>
                <w:szCs w:val="22"/>
              </w:rPr>
              <w:t>.</w:t>
            </w:r>
          </w:p>
          <w:p w14:paraId="5A229F5B" w14:textId="77777777" w:rsidR="00A71455" w:rsidRPr="0077655F" w:rsidRDefault="00A71455">
            <w:pPr>
              <w:spacing w:after="120" w:line="264" w:lineRule="auto"/>
              <w:ind w:left="144" w:right="144"/>
              <w:jc w:val="both"/>
              <w:rPr>
                <w:rFonts w:ascii="Arial" w:eastAsia="Arial" w:hAnsi="Arial" w:cs="Arial"/>
                <w:sz w:val="22"/>
                <w:szCs w:val="22"/>
              </w:rPr>
            </w:pPr>
          </w:p>
          <w:p w14:paraId="5A229F5C" w14:textId="25B74D1C"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El Producto 2 debe contar con un informe de sustento y ser validado por el VRI o VPI según corresponda, de cada una de las universidades participantes.</w:t>
            </w:r>
          </w:p>
        </w:tc>
        <w:tc>
          <w:tcPr>
            <w:tcW w:w="3586" w:type="dxa"/>
            <w:tcBorders>
              <w:top w:val="single" w:sz="4" w:space="0" w:color="000000"/>
              <w:left w:val="single" w:sz="4" w:space="0" w:color="000000"/>
              <w:bottom w:val="single" w:sz="4" w:space="0" w:color="000000"/>
              <w:right w:val="single" w:sz="4" w:space="0" w:color="000000"/>
            </w:tcBorders>
            <w:shd w:val="clear" w:color="auto" w:fill="auto"/>
          </w:tcPr>
          <w:p w14:paraId="5A229F5D" w14:textId="77777777" w:rsidR="00A71455" w:rsidRPr="0077655F" w:rsidRDefault="00A71455">
            <w:pPr>
              <w:pBdr>
                <w:top w:val="nil"/>
                <w:left w:val="nil"/>
                <w:bottom w:val="nil"/>
                <w:right w:val="nil"/>
                <w:between w:val="nil"/>
              </w:pBdr>
              <w:spacing w:after="120" w:line="264" w:lineRule="auto"/>
              <w:ind w:left="144" w:right="144"/>
              <w:jc w:val="both"/>
              <w:rPr>
                <w:rFonts w:ascii="Arial" w:eastAsia="Arial" w:hAnsi="Arial" w:cs="Arial"/>
                <w:sz w:val="22"/>
                <w:szCs w:val="22"/>
              </w:rPr>
            </w:pPr>
          </w:p>
          <w:p w14:paraId="5A229F5E" w14:textId="77777777" w:rsidR="00A71455" w:rsidRPr="0077655F" w:rsidRDefault="00F1265B">
            <w:pPr>
              <w:pBdr>
                <w:top w:val="nil"/>
                <w:left w:val="nil"/>
                <w:bottom w:val="nil"/>
                <w:right w:val="nil"/>
                <w:between w:val="nil"/>
              </w:pBd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 xml:space="preserve">Hasta los </w:t>
            </w:r>
            <w:r w:rsidRPr="0077655F">
              <w:rPr>
                <w:rFonts w:ascii="Arial" w:eastAsia="Arial" w:hAnsi="Arial" w:cs="Arial"/>
                <w:b/>
                <w:sz w:val="22"/>
                <w:szCs w:val="22"/>
              </w:rPr>
              <w:t>80 días</w:t>
            </w:r>
            <w:r w:rsidRPr="0077655F">
              <w:rPr>
                <w:rFonts w:ascii="Arial" w:eastAsia="Arial" w:hAnsi="Arial" w:cs="Arial"/>
                <w:sz w:val="22"/>
                <w:szCs w:val="22"/>
              </w:rPr>
              <w:t xml:space="preserve"> calendarios contados desde el día siguiente de la firma del contrato.</w:t>
            </w:r>
          </w:p>
        </w:tc>
      </w:tr>
      <w:tr w:rsidR="00A71455" w:rsidRPr="0077655F" w14:paraId="5A229F86" w14:textId="77777777">
        <w:trPr>
          <w:trHeight w:val="65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21C98F7B" w14:textId="77777777" w:rsidR="00791F1B" w:rsidRPr="0077655F" w:rsidRDefault="00F1265B">
            <w:pPr>
              <w:pBdr>
                <w:top w:val="nil"/>
                <w:left w:val="nil"/>
                <w:bottom w:val="nil"/>
                <w:right w:val="nil"/>
                <w:between w:val="nil"/>
              </w:pBdr>
              <w:spacing w:after="120" w:line="264" w:lineRule="auto"/>
              <w:ind w:left="144" w:right="144"/>
              <w:jc w:val="both"/>
              <w:rPr>
                <w:rFonts w:ascii="Arial" w:eastAsia="Arial" w:hAnsi="Arial" w:cs="Arial"/>
                <w:sz w:val="22"/>
                <w:szCs w:val="22"/>
              </w:rPr>
            </w:pPr>
            <w:r w:rsidRPr="0077655F">
              <w:rPr>
                <w:rFonts w:ascii="Arial" w:eastAsia="Arial" w:hAnsi="Arial" w:cs="Arial"/>
                <w:b/>
                <w:sz w:val="22"/>
                <w:szCs w:val="22"/>
              </w:rPr>
              <w:lastRenderedPageBreak/>
              <w:t>Producto 3</w:t>
            </w:r>
            <w:r w:rsidRPr="0077655F">
              <w:rPr>
                <w:rFonts w:ascii="Arial" w:eastAsia="Arial" w:hAnsi="Arial" w:cs="Arial"/>
                <w:sz w:val="22"/>
                <w:szCs w:val="22"/>
              </w:rPr>
              <w:t xml:space="preserve">: </w:t>
            </w:r>
            <w:r w:rsidRPr="0077655F">
              <w:rPr>
                <w:rFonts w:ascii="Arial" w:eastAsia="Arial" w:hAnsi="Arial" w:cs="Arial"/>
                <w:b/>
                <w:sz w:val="22"/>
                <w:szCs w:val="22"/>
              </w:rPr>
              <w:t>El informe del Producto 3</w:t>
            </w:r>
            <w:r w:rsidRPr="0077655F">
              <w:rPr>
                <w:rFonts w:ascii="Arial" w:eastAsia="Arial" w:hAnsi="Arial" w:cs="Arial"/>
                <w:sz w:val="22"/>
                <w:szCs w:val="22"/>
              </w:rPr>
              <w:t xml:space="preserve"> consiste en un reporte documentado de </w:t>
            </w:r>
            <w:r w:rsidR="002D7528" w:rsidRPr="0077655F">
              <w:rPr>
                <w:rFonts w:ascii="Arial" w:eastAsia="Arial" w:hAnsi="Arial" w:cs="Arial"/>
                <w:sz w:val="22"/>
                <w:szCs w:val="22"/>
              </w:rPr>
              <w:t xml:space="preserve">los resultados de </w:t>
            </w:r>
            <w:r w:rsidRPr="0077655F">
              <w:rPr>
                <w:rFonts w:ascii="Arial" w:eastAsia="Arial" w:hAnsi="Arial" w:cs="Arial"/>
                <w:sz w:val="22"/>
                <w:szCs w:val="22"/>
              </w:rPr>
              <w:t xml:space="preserve">todas las actividades de la </w:t>
            </w:r>
            <w:r w:rsidRPr="0077655F">
              <w:rPr>
                <w:rFonts w:ascii="Arial" w:eastAsia="Arial" w:hAnsi="Arial" w:cs="Arial"/>
                <w:b/>
                <w:sz w:val="22"/>
                <w:szCs w:val="22"/>
              </w:rPr>
              <w:t xml:space="preserve">Etapa 3 y </w:t>
            </w:r>
            <w:r w:rsidR="00F51F73" w:rsidRPr="0077655F">
              <w:rPr>
                <w:rFonts w:ascii="Arial" w:eastAsia="Arial" w:hAnsi="Arial" w:cs="Arial"/>
                <w:b/>
                <w:sz w:val="22"/>
                <w:szCs w:val="22"/>
              </w:rPr>
              <w:t xml:space="preserve">de </w:t>
            </w:r>
            <w:r w:rsidRPr="0077655F">
              <w:rPr>
                <w:rFonts w:ascii="Arial" w:eastAsia="Arial" w:hAnsi="Arial" w:cs="Arial"/>
                <w:b/>
                <w:sz w:val="22"/>
                <w:szCs w:val="22"/>
              </w:rPr>
              <w:t>la Etapa 4</w:t>
            </w:r>
            <w:r w:rsidRPr="0077655F">
              <w:rPr>
                <w:rFonts w:ascii="Arial" w:eastAsia="Arial" w:hAnsi="Arial" w:cs="Arial"/>
                <w:sz w:val="22"/>
                <w:szCs w:val="22"/>
              </w:rPr>
              <w:t xml:space="preserve"> descritas en los presentes Términos de Referencia.</w:t>
            </w:r>
          </w:p>
          <w:p w14:paraId="5A229F62" w14:textId="1896379F"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b/>
                <w:sz w:val="22"/>
                <w:szCs w:val="22"/>
              </w:rPr>
              <w:t>Etapa 3</w:t>
            </w:r>
            <w:r w:rsidRPr="0077655F">
              <w:rPr>
                <w:rFonts w:ascii="Arial" w:eastAsia="Arial" w:hAnsi="Arial" w:cs="Arial"/>
                <w:sz w:val="22"/>
                <w:szCs w:val="22"/>
              </w:rPr>
              <w:t xml:space="preserve">: </w:t>
            </w:r>
            <w:r w:rsidR="003A654A" w:rsidRPr="0077655F">
              <w:rPr>
                <w:rFonts w:ascii="Arial" w:eastAsia="Arial" w:hAnsi="Arial" w:cs="Arial"/>
                <w:sz w:val="22"/>
                <w:szCs w:val="22"/>
              </w:rPr>
              <w:t>Elaboración de la propuesta de Plan Estratégico de I+D+i+e para el período 2023 – 2027, la difusión respectiva y la transferencia de la metodología de las propuestas de mejora de los documentos normativos y de gestión de la I+D+i+e de las siete (07) universidades participantes</w:t>
            </w:r>
            <w:r w:rsidRPr="0077655F">
              <w:rPr>
                <w:rFonts w:ascii="Arial" w:eastAsia="Arial" w:hAnsi="Arial" w:cs="Arial"/>
                <w:sz w:val="22"/>
                <w:szCs w:val="22"/>
              </w:rPr>
              <w:t>.</w:t>
            </w:r>
          </w:p>
          <w:p w14:paraId="5A229F63" w14:textId="77777777"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 xml:space="preserve">El informe del </w:t>
            </w:r>
            <w:r w:rsidRPr="0077655F">
              <w:rPr>
                <w:rFonts w:ascii="Arial" w:eastAsia="Arial" w:hAnsi="Arial" w:cs="Arial"/>
                <w:b/>
                <w:sz w:val="22"/>
                <w:szCs w:val="22"/>
              </w:rPr>
              <w:t>Producto 3</w:t>
            </w:r>
            <w:r w:rsidRPr="0077655F">
              <w:rPr>
                <w:rFonts w:ascii="Arial" w:eastAsia="Arial" w:hAnsi="Arial" w:cs="Arial"/>
                <w:sz w:val="22"/>
                <w:szCs w:val="22"/>
              </w:rPr>
              <w:t xml:space="preserve"> debe documentar los resultados de todas las actividades de la </w:t>
            </w:r>
            <w:r w:rsidRPr="0077655F">
              <w:rPr>
                <w:rFonts w:ascii="Arial" w:eastAsia="Arial" w:hAnsi="Arial" w:cs="Arial"/>
                <w:b/>
                <w:sz w:val="22"/>
                <w:szCs w:val="22"/>
              </w:rPr>
              <w:t>Etapa 3</w:t>
            </w:r>
            <w:r w:rsidRPr="0077655F">
              <w:rPr>
                <w:rFonts w:ascii="Arial" w:eastAsia="Arial" w:hAnsi="Arial" w:cs="Arial"/>
                <w:sz w:val="22"/>
                <w:szCs w:val="22"/>
              </w:rPr>
              <w:t>:</w:t>
            </w:r>
          </w:p>
          <w:p w14:paraId="5A229F64" w14:textId="016B42C2" w:rsidR="00A71455" w:rsidRPr="0077655F" w:rsidRDefault="002416C3">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Resultados de a</w:t>
            </w:r>
            <w:r w:rsidR="00F1265B" w:rsidRPr="0077655F">
              <w:rPr>
                <w:rFonts w:ascii="Arial" w:eastAsia="Arial" w:hAnsi="Arial" w:cs="Arial"/>
                <w:sz w:val="22"/>
                <w:szCs w:val="22"/>
              </w:rPr>
              <w:t>nalizar información estratégica sobre las condiciones externas e internas de las universidades, en coordinación con el VRI (o el VPI de ser el caso).</w:t>
            </w:r>
          </w:p>
          <w:p w14:paraId="5A229F65" w14:textId="45D926F6" w:rsidR="00A71455" w:rsidRPr="0077655F" w:rsidRDefault="00FD4B9D">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realización de los </w:t>
            </w:r>
            <w:r w:rsidR="00F1265B" w:rsidRPr="0077655F">
              <w:rPr>
                <w:rFonts w:ascii="Arial" w:eastAsia="Arial" w:hAnsi="Arial" w:cs="Arial"/>
                <w:sz w:val="22"/>
                <w:szCs w:val="22"/>
              </w:rPr>
              <w:t>talleres presenciales de planeamiento estratégico con los grupos de interés identificados y descritos en el capítulo III, tal que se brinden constancias de participación a los asistentes.</w:t>
            </w:r>
          </w:p>
          <w:p w14:paraId="5A229F66" w14:textId="52B7DDEC" w:rsidR="00A71455" w:rsidRPr="0077655F" w:rsidRDefault="00F1265B">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w:t>
            </w:r>
            <w:r w:rsidR="00F443F0" w:rsidRPr="0077655F">
              <w:rPr>
                <w:rFonts w:ascii="Arial" w:eastAsia="Arial" w:hAnsi="Arial" w:cs="Arial"/>
                <w:sz w:val="22"/>
                <w:szCs w:val="22"/>
              </w:rPr>
              <w:t xml:space="preserve">sultados de </w:t>
            </w:r>
            <w:r w:rsidR="004A4AF4" w:rsidRPr="0077655F">
              <w:rPr>
                <w:rFonts w:ascii="Arial" w:eastAsia="Arial" w:hAnsi="Arial" w:cs="Arial"/>
                <w:sz w:val="22"/>
                <w:szCs w:val="22"/>
              </w:rPr>
              <w:t xml:space="preserve">diseñar los formatos y la realización </w:t>
            </w:r>
            <w:r w:rsidR="004857A3" w:rsidRPr="0077655F">
              <w:rPr>
                <w:rFonts w:ascii="Arial" w:eastAsia="Arial" w:hAnsi="Arial" w:cs="Arial"/>
                <w:sz w:val="22"/>
                <w:szCs w:val="22"/>
              </w:rPr>
              <w:t xml:space="preserve">de los </w:t>
            </w:r>
            <w:r w:rsidRPr="0077655F">
              <w:rPr>
                <w:rFonts w:ascii="Arial" w:eastAsia="Arial" w:hAnsi="Arial" w:cs="Arial"/>
                <w:sz w:val="22"/>
                <w:szCs w:val="22"/>
              </w:rPr>
              <w:t xml:space="preserve">planes de comunicación a los diversos </w:t>
            </w:r>
            <w:proofErr w:type="spellStart"/>
            <w:r w:rsidRPr="0077655F">
              <w:rPr>
                <w:rFonts w:ascii="Arial" w:eastAsia="Arial" w:hAnsi="Arial" w:cs="Arial"/>
                <w:sz w:val="22"/>
                <w:szCs w:val="22"/>
              </w:rPr>
              <w:t>stakeholders</w:t>
            </w:r>
            <w:proofErr w:type="spellEnd"/>
            <w:r w:rsidRPr="0077655F">
              <w:rPr>
                <w:rFonts w:ascii="Arial" w:eastAsia="Arial" w:hAnsi="Arial" w:cs="Arial"/>
                <w:sz w:val="22"/>
                <w:szCs w:val="22"/>
              </w:rPr>
              <w:t xml:space="preserve"> a fin de generar la participación y consensos en la comunidad universitaria.</w:t>
            </w:r>
          </w:p>
          <w:p w14:paraId="5A229F67" w14:textId="30466CE8" w:rsidR="00A71455" w:rsidRPr="0077655F" w:rsidRDefault="004857A3">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sistematización </w:t>
            </w:r>
            <w:r w:rsidR="00DE2636" w:rsidRPr="0077655F">
              <w:rPr>
                <w:rFonts w:ascii="Arial" w:eastAsia="Arial" w:hAnsi="Arial" w:cs="Arial"/>
                <w:sz w:val="22"/>
                <w:szCs w:val="22"/>
              </w:rPr>
              <w:t xml:space="preserve">de los planes de comunicación </w:t>
            </w:r>
            <w:r w:rsidR="00F1265B" w:rsidRPr="0077655F">
              <w:rPr>
                <w:rFonts w:ascii="Arial" w:eastAsia="Arial" w:hAnsi="Arial" w:cs="Arial"/>
                <w:sz w:val="22"/>
                <w:szCs w:val="22"/>
              </w:rPr>
              <w:t>y presenta</w:t>
            </w:r>
            <w:r w:rsidR="001D4F49" w:rsidRPr="0077655F">
              <w:rPr>
                <w:rFonts w:ascii="Arial" w:eastAsia="Arial" w:hAnsi="Arial" w:cs="Arial"/>
                <w:sz w:val="22"/>
                <w:szCs w:val="22"/>
              </w:rPr>
              <w:t xml:space="preserve">ción </w:t>
            </w:r>
            <w:r w:rsidR="00EC6E1B" w:rsidRPr="0077655F">
              <w:rPr>
                <w:rFonts w:ascii="Arial" w:eastAsia="Arial" w:hAnsi="Arial" w:cs="Arial"/>
                <w:sz w:val="22"/>
                <w:szCs w:val="22"/>
              </w:rPr>
              <w:t xml:space="preserve">de </w:t>
            </w:r>
            <w:r w:rsidR="00F1265B" w:rsidRPr="0077655F">
              <w:rPr>
                <w:rFonts w:ascii="Arial" w:eastAsia="Arial" w:hAnsi="Arial" w:cs="Arial"/>
                <w:sz w:val="22"/>
                <w:szCs w:val="22"/>
              </w:rPr>
              <w:t>la estructura orgánica del VRI/VPI y su interrelación con las demás áreas u oficinas de la Universidad.</w:t>
            </w:r>
          </w:p>
          <w:p w14:paraId="5A229F68" w14:textId="02D3B30E" w:rsidR="00A71455" w:rsidRPr="0077655F" w:rsidRDefault="00731DD4">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Resultados de la e</w:t>
            </w:r>
            <w:r w:rsidR="00F1265B" w:rsidRPr="0077655F">
              <w:rPr>
                <w:rFonts w:ascii="Arial" w:eastAsia="Arial" w:hAnsi="Arial" w:cs="Arial"/>
                <w:sz w:val="22"/>
                <w:szCs w:val="22"/>
              </w:rPr>
              <w:t>labora</w:t>
            </w:r>
            <w:r w:rsidRPr="0077655F">
              <w:rPr>
                <w:rFonts w:ascii="Arial" w:eastAsia="Arial" w:hAnsi="Arial" w:cs="Arial"/>
                <w:sz w:val="22"/>
                <w:szCs w:val="22"/>
              </w:rPr>
              <w:t xml:space="preserve">ción </w:t>
            </w:r>
            <w:r w:rsidR="004C0F75" w:rsidRPr="0077655F">
              <w:rPr>
                <w:rFonts w:ascii="Arial" w:eastAsia="Arial" w:hAnsi="Arial" w:cs="Arial"/>
                <w:sz w:val="22"/>
                <w:szCs w:val="22"/>
              </w:rPr>
              <w:t xml:space="preserve">de </w:t>
            </w:r>
            <w:r w:rsidR="001E0867" w:rsidRPr="0077655F">
              <w:rPr>
                <w:rFonts w:ascii="Arial" w:eastAsia="Arial" w:hAnsi="Arial" w:cs="Arial"/>
                <w:sz w:val="22"/>
                <w:szCs w:val="22"/>
              </w:rPr>
              <w:t>la propuesta de</w:t>
            </w:r>
            <w:r w:rsidR="00F1265B" w:rsidRPr="0077655F">
              <w:rPr>
                <w:rFonts w:ascii="Arial" w:eastAsia="Arial" w:hAnsi="Arial" w:cs="Arial"/>
                <w:sz w:val="22"/>
                <w:szCs w:val="22"/>
              </w:rPr>
              <w:t xml:space="preserve"> Plan Estratégico de I+D+i+e, el cual deberá incluir mínimamente de forma clara y precisa:</w:t>
            </w:r>
          </w:p>
          <w:p w14:paraId="5A229F69"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lastRenderedPageBreak/>
              <w:t xml:space="preserve">La visión y misión. </w:t>
            </w:r>
          </w:p>
          <w:p w14:paraId="5A229F6A"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Contexto externo e interno.</w:t>
            </w:r>
          </w:p>
          <w:p w14:paraId="5A229F6B"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Política de I+D+i+e y el Modelo de Gestión de la I+D+i+e</w:t>
            </w:r>
          </w:p>
          <w:p w14:paraId="5A229F6C"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Objetivos estratégicos (OE)</w:t>
            </w:r>
          </w:p>
          <w:p w14:paraId="5A229F6D"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Acciones estratégicas (AE)</w:t>
            </w:r>
          </w:p>
          <w:p w14:paraId="5A229F6E"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 xml:space="preserve">Indicadores y fichas técnicas de indicadores para los OE y AE </w:t>
            </w:r>
          </w:p>
          <w:p w14:paraId="67942FD5" w14:textId="77777777" w:rsidR="004C0F75" w:rsidRPr="0077655F" w:rsidRDefault="004C0F75" w:rsidP="004C0F75">
            <w:pPr>
              <w:numPr>
                <w:ilvl w:val="0"/>
                <w:numId w:val="7"/>
              </w:numPr>
              <w:spacing w:line="264" w:lineRule="auto"/>
              <w:ind w:right="144" w:hanging="360"/>
              <w:jc w:val="both"/>
              <w:rPr>
                <w:rFonts w:ascii="Arial" w:eastAsia="Arial" w:hAnsi="Arial" w:cs="Arial"/>
                <w:sz w:val="22"/>
                <w:szCs w:val="22"/>
              </w:rPr>
            </w:pPr>
            <w:r w:rsidRPr="0077655F">
              <w:rPr>
                <w:rFonts w:ascii="Arial" w:eastAsia="Arial" w:hAnsi="Arial" w:cs="Arial"/>
                <w:sz w:val="22"/>
                <w:szCs w:val="22"/>
              </w:rPr>
              <w:t>Presentación del Plan de difusión y revisión con los actores</w:t>
            </w:r>
          </w:p>
          <w:p w14:paraId="3473729B" w14:textId="77777777" w:rsidR="004C0F75" w:rsidRPr="0077655F" w:rsidRDefault="004C0F75" w:rsidP="004C0F75">
            <w:pPr>
              <w:pBdr>
                <w:top w:val="nil"/>
                <w:left w:val="nil"/>
                <w:bottom w:val="nil"/>
                <w:right w:val="nil"/>
                <w:between w:val="nil"/>
              </w:pBdr>
              <w:spacing w:line="264" w:lineRule="auto"/>
              <w:ind w:left="864" w:right="144"/>
              <w:jc w:val="both"/>
              <w:rPr>
                <w:rFonts w:ascii="Arial" w:hAnsi="Arial" w:cs="Arial"/>
                <w:sz w:val="22"/>
                <w:szCs w:val="22"/>
              </w:rPr>
            </w:pPr>
          </w:p>
          <w:p w14:paraId="5A229F6F" w14:textId="42868137" w:rsidR="00A71455" w:rsidRPr="0077655F" w:rsidRDefault="003A20F3">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elaboración de </w:t>
            </w:r>
            <w:r w:rsidR="00F1265B" w:rsidRPr="0077655F">
              <w:rPr>
                <w:rFonts w:ascii="Arial" w:eastAsia="Arial" w:hAnsi="Arial" w:cs="Arial"/>
                <w:sz w:val="22"/>
                <w:szCs w:val="22"/>
              </w:rPr>
              <w:t xml:space="preserve">una ruta estratégica: orden de prioridad único y ascendente para los OEI y AEI y así facilitar la asignación de recursos (que se realiza luego, en el POI). </w:t>
            </w:r>
            <w:r w:rsidR="006266A9" w:rsidRPr="0077655F">
              <w:rPr>
                <w:rFonts w:ascii="Arial" w:eastAsia="Arial" w:hAnsi="Arial" w:cs="Arial"/>
                <w:sz w:val="22"/>
                <w:szCs w:val="22"/>
              </w:rPr>
              <w:t xml:space="preserve">Considerando que la </w:t>
            </w:r>
            <w:r w:rsidR="00F1265B" w:rsidRPr="0077655F">
              <w:rPr>
                <w:rFonts w:ascii="Arial" w:eastAsia="Arial" w:hAnsi="Arial" w:cs="Arial"/>
                <w:sz w:val="22"/>
                <w:szCs w:val="22"/>
              </w:rPr>
              <w:t xml:space="preserve">priorización se efectúa en dos niveles: de objetivos estratégicos y de acciones estratégicas. </w:t>
            </w:r>
          </w:p>
          <w:p w14:paraId="5A229F70" w14:textId="1A1259AC" w:rsidR="00A71455" w:rsidRPr="0077655F" w:rsidRDefault="006266A9">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la </w:t>
            </w:r>
            <w:r w:rsidR="00A1104F" w:rsidRPr="0077655F">
              <w:rPr>
                <w:rFonts w:ascii="Arial" w:eastAsia="Arial" w:hAnsi="Arial" w:cs="Arial"/>
                <w:sz w:val="22"/>
                <w:szCs w:val="22"/>
              </w:rPr>
              <w:t>e</w:t>
            </w:r>
            <w:r w:rsidR="00F1265B" w:rsidRPr="0077655F">
              <w:rPr>
                <w:rFonts w:ascii="Arial" w:eastAsia="Arial" w:hAnsi="Arial" w:cs="Arial"/>
                <w:sz w:val="22"/>
                <w:szCs w:val="22"/>
              </w:rPr>
              <w:t>labora</w:t>
            </w:r>
            <w:r w:rsidR="00A1104F" w:rsidRPr="0077655F">
              <w:rPr>
                <w:rFonts w:ascii="Arial" w:eastAsia="Arial" w:hAnsi="Arial" w:cs="Arial"/>
                <w:sz w:val="22"/>
                <w:szCs w:val="22"/>
              </w:rPr>
              <w:t xml:space="preserve">ción de la </w:t>
            </w:r>
            <w:r w:rsidR="00F1265B" w:rsidRPr="0077655F">
              <w:rPr>
                <w:rFonts w:ascii="Arial" w:eastAsia="Arial" w:hAnsi="Arial" w:cs="Arial"/>
                <w:sz w:val="22"/>
                <w:szCs w:val="22"/>
              </w:rPr>
              <w:t>propuesta de cronograma de implementación del Plan Estratégico de I+D+i+e 2023-2027, de manera anual, de cada universidad.</w:t>
            </w:r>
          </w:p>
          <w:p w14:paraId="5A229F71" w14:textId="72087FB1" w:rsidR="00A71455" w:rsidRPr="0077655F" w:rsidRDefault="00A1104F">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Resulta</w:t>
            </w:r>
            <w:r w:rsidR="00E7596E" w:rsidRPr="0077655F">
              <w:rPr>
                <w:rFonts w:ascii="Arial" w:eastAsia="Arial" w:hAnsi="Arial" w:cs="Arial"/>
                <w:sz w:val="22"/>
                <w:szCs w:val="22"/>
              </w:rPr>
              <w:t>d</w:t>
            </w:r>
            <w:r w:rsidRPr="0077655F">
              <w:rPr>
                <w:rFonts w:ascii="Arial" w:eastAsia="Arial" w:hAnsi="Arial" w:cs="Arial"/>
                <w:sz w:val="22"/>
                <w:szCs w:val="22"/>
              </w:rPr>
              <w:t xml:space="preserve">os de </w:t>
            </w:r>
            <w:r w:rsidR="00E7596E" w:rsidRPr="0077655F">
              <w:rPr>
                <w:rFonts w:ascii="Arial" w:eastAsia="Arial" w:hAnsi="Arial" w:cs="Arial"/>
                <w:sz w:val="22"/>
                <w:szCs w:val="22"/>
              </w:rPr>
              <w:t xml:space="preserve">la elaboración de </w:t>
            </w:r>
            <w:r w:rsidR="00F1265B" w:rsidRPr="0077655F">
              <w:rPr>
                <w:rFonts w:ascii="Arial" w:eastAsia="Arial" w:hAnsi="Arial" w:cs="Arial"/>
                <w:sz w:val="22"/>
                <w:szCs w:val="22"/>
              </w:rPr>
              <w:t>una matriz de riesgo para la implementación del Plan</w:t>
            </w:r>
            <w:r w:rsidR="002F5FE1" w:rsidRPr="0077655F">
              <w:rPr>
                <w:rFonts w:ascii="Arial" w:eastAsia="Arial" w:hAnsi="Arial" w:cs="Arial"/>
                <w:sz w:val="22"/>
                <w:szCs w:val="22"/>
              </w:rPr>
              <w:t xml:space="preserve"> estratégico</w:t>
            </w:r>
            <w:r w:rsidR="0081698E" w:rsidRPr="0077655F">
              <w:rPr>
                <w:rFonts w:ascii="Arial" w:eastAsia="Arial" w:hAnsi="Arial" w:cs="Arial"/>
                <w:sz w:val="22"/>
                <w:szCs w:val="22"/>
              </w:rPr>
              <w:t xml:space="preserve"> de cada universidad</w:t>
            </w:r>
            <w:r w:rsidR="00F1265B" w:rsidRPr="0077655F">
              <w:rPr>
                <w:rFonts w:ascii="Arial" w:eastAsia="Arial" w:hAnsi="Arial" w:cs="Arial"/>
                <w:sz w:val="22"/>
                <w:szCs w:val="22"/>
              </w:rPr>
              <w:t>.</w:t>
            </w:r>
          </w:p>
          <w:p w14:paraId="5A229F72" w14:textId="11C991B3" w:rsidR="00A71455" w:rsidRPr="0077655F" w:rsidRDefault="0085062E">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Resultados de la p</w:t>
            </w:r>
            <w:r w:rsidR="00F1265B" w:rsidRPr="0077655F">
              <w:rPr>
                <w:rFonts w:ascii="Arial" w:eastAsia="Arial" w:hAnsi="Arial" w:cs="Arial"/>
                <w:sz w:val="22"/>
                <w:szCs w:val="22"/>
              </w:rPr>
              <w:t>resenta</w:t>
            </w:r>
            <w:r w:rsidRPr="0077655F">
              <w:rPr>
                <w:rFonts w:ascii="Arial" w:eastAsia="Arial" w:hAnsi="Arial" w:cs="Arial"/>
                <w:sz w:val="22"/>
                <w:szCs w:val="22"/>
              </w:rPr>
              <w:t xml:space="preserve">ción </w:t>
            </w:r>
            <w:r w:rsidR="00F1265B" w:rsidRPr="0077655F">
              <w:rPr>
                <w:rFonts w:ascii="Arial" w:eastAsia="Arial" w:hAnsi="Arial" w:cs="Arial"/>
                <w:sz w:val="22"/>
                <w:szCs w:val="22"/>
              </w:rPr>
              <w:t>y sustenta</w:t>
            </w:r>
            <w:r w:rsidRPr="0077655F">
              <w:rPr>
                <w:rFonts w:ascii="Arial" w:eastAsia="Arial" w:hAnsi="Arial" w:cs="Arial"/>
                <w:sz w:val="22"/>
                <w:szCs w:val="22"/>
              </w:rPr>
              <w:t xml:space="preserve">ción </w:t>
            </w:r>
            <w:r w:rsidR="00F1265B" w:rsidRPr="0077655F">
              <w:rPr>
                <w:rFonts w:ascii="Arial" w:eastAsia="Arial" w:hAnsi="Arial" w:cs="Arial"/>
                <w:sz w:val="22"/>
                <w:szCs w:val="22"/>
              </w:rPr>
              <w:t>ante las autoridades de cada una de las universidades su respectiva propuesta de Plan Estratégico de I+D+i+e para el período 2023 a 2027.</w:t>
            </w:r>
          </w:p>
          <w:p w14:paraId="5A229F73" w14:textId="684D6C74" w:rsidR="00A71455" w:rsidRPr="0077655F" w:rsidRDefault="003E1078">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w:t>
            </w:r>
            <w:r w:rsidR="001A6D1A" w:rsidRPr="0077655F">
              <w:rPr>
                <w:rFonts w:ascii="Arial" w:eastAsia="Arial" w:hAnsi="Arial" w:cs="Arial"/>
                <w:sz w:val="22"/>
                <w:szCs w:val="22"/>
              </w:rPr>
              <w:t>g</w:t>
            </w:r>
            <w:r w:rsidR="00F1265B" w:rsidRPr="0077655F">
              <w:rPr>
                <w:rFonts w:ascii="Arial" w:eastAsia="Arial" w:hAnsi="Arial" w:cs="Arial"/>
                <w:sz w:val="22"/>
                <w:szCs w:val="22"/>
              </w:rPr>
              <w:t>estionar el compromiso de las autoridades universitarias para la implementación de las acciones planteadas en la propuesta de Plan Estratégico correspondiente.</w:t>
            </w:r>
          </w:p>
          <w:p w14:paraId="5A229F74" w14:textId="14FB3AB1" w:rsidR="00A71455" w:rsidRPr="0077655F" w:rsidRDefault="001A6D1A">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 xml:space="preserve">Resultados de </w:t>
            </w:r>
            <w:r w:rsidR="00081159" w:rsidRPr="0077655F">
              <w:rPr>
                <w:rFonts w:ascii="Arial" w:eastAsia="Arial" w:hAnsi="Arial" w:cs="Arial"/>
                <w:sz w:val="22"/>
                <w:szCs w:val="22"/>
              </w:rPr>
              <w:t xml:space="preserve">la elaboración </w:t>
            </w:r>
            <w:r w:rsidR="00F1265B" w:rsidRPr="0077655F">
              <w:rPr>
                <w:rFonts w:ascii="Arial" w:eastAsia="Arial" w:hAnsi="Arial" w:cs="Arial"/>
                <w:sz w:val="22"/>
                <w:szCs w:val="22"/>
              </w:rPr>
              <w:t xml:space="preserve">y entrega </w:t>
            </w:r>
            <w:r w:rsidR="00081159" w:rsidRPr="0077655F">
              <w:rPr>
                <w:rFonts w:ascii="Arial" w:eastAsia="Arial" w:hAnsi="Arial" w:cs="Arial"/>
                <w:sz w:val="22"/>
                <w:szCs w:val="22"/>
              </w:rPr>
              <w:t xml:space="preserve">de los </w:t>
            </w:r>
            <w:r w:rsidR="00F1265B" w:rsidRPr="0077655F">
              <w:rPr>
                <w:rFonts w:ascii="Arial" w:eastAsia="Arial" w:hAnsi="Arial" w:cs="Arial"/>
                <w:sz w:val="22"/>
                <w:szCs w:val="22"/>
              </w:rPr>
              <w:t xml:space="preserve">instrumentos de aplicación (Manuales, guías, instructivos u otros) de las metodologías desarrolladas o aplicadas en la presente consultoría. Además, </w:t>
            </w:r>
            <w:r w:rsidR="00D93355" w:rsidRPr="0077655F">
              <w:rPr>
                <w:rFonts w:ascii="Arial" w:eastAsia="Arial" w:hAnsi="Arial" w:cs="Arial"/>
                <w:sz w:val="22"/>
                <w:szCs w:val="22"/>
              </w:rPr>
              <w:t xml:space="preserve">los resultados de la </w:t>
            </w:r>
            <w:r w:rsidR="00F1265B" w:rsidRPr="0077655F">
              <w:rPr>
                <w:rFonts w:ascii="Arial" w:eastAsia="Arial" w:hAnsi="Arial" w:cs="Arial"/>
                <w:sz w:val="22"/>
                <w:szCs w:val="22"/>
              </w:rPr>
              <w:t>capacita</w:t>
            </w:r>
            <w:r w:rsidR="00D93355" w:rsidRPr="0077655F">
              <w:rPr>
                <w:rFonts w:ascii="Arial" w:eastAsia="Arial" w:hAnsi="Arial" w:cs="Arial"/>
                <w:sz w:val="22"/>
                <w:szCs w:val="22"/>
              </w:rPr>
              <w:t xml:space="preserve">ción en el uso de </w:t>
            </w:r>
            <w:r w:rsidR="00F1265B" w:rsidRPr="0077655F">
              <w:rPr>
                <w:rFonts w:ascii="Arial" w:eastAsia="Arial" w:hAnsi="Arial" w:cs="Arial"/>
                <w:sz w:val="22"/>
                <w:szCs w:val="22"/>
              </w:rPr>
              <w:t>esta herramienta al equipo técnico de cada universidad participante.</w:t>
            </w:r>
          </w:p>
          <w:p w14:paraId="5A229F75" w14:textId="0235D043" w:rsidR="00A71455" w:rsidRPr="0077655F" w:rsidRDefault="00EA4916">
            <w:pPr>
              <w:numPr>
                <w:ilvl w:val="0"/>
                <w:numId w:val="2"/>
              </w:numPr>
              <w:pBdr>
                <w:top w:val="nil"/>
                <w:left w:val="nil"/>
                <w:bottom w:val="nil"/>
                <w:right w:val="nil"/>
                <w:between w:val="nil"/>
              </w:pBdr>
              <w:spacing w:after="120" w:line="264" w:lineRule="auto"/>
              <w:ind w:right="144"/>
              <w:jc w:val="both"/>
              <w:rPr>
                <w:rFonts w:ascii="Arial" w:hAnsi="Arial" w:cs="Arial"/>
                <w:sz w:val="22"/>
                <w:szCs w:val="22"/>
              </w:rPr>
            </w:pPr>
            <w:r w:rsidRPr="0077655F">
              <w:rPr>
                <w:rFonts w:ascii="Arial" w:eastAsia="Arial" w:hAnsi="Arial" w:cs="Arial"/>
                <w:sz w:val="22"/>
                <w:szCs w:val="22"/>
              </w:rPr>
              <w:t xml:space="preserve">Resultados de la </w:t>
            </w:r>
            <w:r w:rsidR="00500F85" w:rsidRPr="0077655F">
              <w:rPr>
                <w:rFonts w:ascii="Arial" w:eastAsia="Arial" w:hAnsi="Arial" w:cs="Arial"/>
                <w:sz w:val="22"/>
                <w:szCs w:val="22"/>
              </w:rPr>
              <w:t>realización</w:t>
            </w:r>
            <w:r w:rsidRPr="0077655F">
              <w:rPr>
                <w:rFonts w:ascii="Arial" w:eastAsia="Arial" w:hAnsi="Arial" w:cs="Arial"/>
                <w:sz w:val="22"/>
                <w:szCs w:val="22"/>
              </w:rPr>
              <w:t xml:space="preserve"> de </w:t>
            </w:r>
            <w:r w:rsidR="00F1265B" w:rsidRPr="0077655F">
              <w:rPr>
                <w:rFonts w:ascii="Arial" w:eastAsia="Arial" w:hAnsi="Arial" w:cs="Arial"/>
                <w:sz w:val="22"/>
                <w:szCs w:val="22"/>
              </w:rPr>
              <w:t xml:space="preserve">reuniones y </w:t>
            </w:r>
            <w:r w:rsidR="006C6861" w:rsidRPr="0077655F">
              <w:rPr>
                <w:rFonts w:ascii="Arial" w:eastAsia="Arial" w:hAnsi="Arial" w:cs="Arial"/>
                <w:sz w:val="22"/>
                <w:szCs w:val="22"/>
              </w:rPr>
              <w:t xml:space="preserve">sus respectivas </w:t>
            </w:r>
            <w:r w:rsidR="00F1265B" w:rsidRPr="0077655F">
              <w:rPr>
                <w:rFonts w:ascii="Arial" w:eastAsia="Arial" w:hAnsi="Arial" w:cs="Arial"/>
                <w:sz w:val="22"/>
                <w:szCs w:val="22"/>
              </w:rPr>
              <w:t>actas de reunión con la Oficina o área de planificación y presupuesto tal que se alinee las expectativas de la consultoría con los documentos de gestión del área (PEI, POI, POA entre otros).</w:t>
            </w:r>
          </w:p>
          <w:p w14:paraId="1AF97EEC" w14:textId="1678C865" w:rsidR="00CE5443" w:rsidRPr="0077655F" w:rsidRDefault="00CE5443" w:rsidP="00CE5443">
            <w:pPr>
              <w:pBdr>
                <w:top w:val="nil"/>
                <w:left w:val="nil"/>
                <w:bottom w:val="nil"/>
                <w:right w:val="nil"/>
                <w:between w:val="nil"/>
              </w:pBdr>
              <w:spacing w:after="120" w:line="264" w:lineRule="auto"/>
              <w:ind w:left="144" w:right="144"/>
              <w:jc w:val="both"/>
              <w:rPr>
                <w:rFonts w:ascii="Arial" w:eastAsia="Arial" w:hAnsi="Arial" w:cs="Arial"/>
                <w:sz w:val="22"/>
                <w:szCs w:val="22"/>
              </w:rPr>
            </w:pPr>
            <w:r w:rsidRPr="0077655F">
              <w:rPr>
                <w:rFonts w:ascii="Arial" w:eastAsia="Arial" w:hAnsi="Arial" w:cs="Arial"/>
                <w:b/>
                <w:bCs/>
                <w:sz w:val="22"/>
                <w:szCs w:val="22"/>
              </w:rPr>
              <w:lastRenderedPageBreak/>
              <w:t>El Plan estratégico propuesto para cada universidad</w:t>
            </w:r>
            <w:r w:rsidRPr="0077655F">
              <w:rPr>
                <w:rFonts w:ascii="Arial" w:eastAsia="Arial" w:hAnsi="Arial" w:cs="Arial"/>
                <w:sz w:val="22"/>
                <w:szCs w:val="22"/>
              </w:rPr>
              <w:t xml:space="preserve"> debe contar con un informe de sustento y el visto bueno del VRI o VPI según sea el caso.</w:t>
            </w:r>
          </w:p>
          <w:p w14:paraId="439BB018" w14:textId="46CD6438" w:rsidR="00CE5443" w:rsidRPr="0077655F" w:rsidRDefault="00EF7251" w:rsidP="00CE5443">
            <w:pPr>
              <w:pBdr>
                <w:top w:val="nil"/>
                <w:left w:val="nil"/>
                <w:bottom w:val="nil"/>
                <w:right w:val="nil"/>
                <w:between w:val="nil"/>
              </w:pBd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También incluir medios de verificación objetiva: fotografías, grabaciones, entrevistas estructuradas, semiestructuradas y encuestas, lista de participantes en los Talleres de planeamiento estratégico y en los Talleres de transferencia, certificación, y otros no incluidos en esta lista que evidencien el cumplimiento de las actividades del plan de consultoría.</w:t>
            </w:r>
          </w:p>
          <w:p w14:paraId="2DD2A46B" w14:textId="77777777" w:rsidR="00EF7251" w:rsidRPr="0077655F" w:rsidRDefault="00EF7251" w:rsidP="00CE5443">
            <w:pPr>
              <w:pBdr>
                <w:top w:val="nil"/>
                <w:left w:val="nil"/>
                <w:bottom w:val="nil"/>
                <w:right w:val="nil"/>
                <w:between w:val="nil"/>
              </w:pBdr>
              <w:spacing w:after="120" w:line="264" w:lineRule="auto"/>
              <w:ind w:left="144" w:right="144"/>
              <w:jc w:val="both"/>
              <w:rPr>
                <w:rFonts w:ascii="Arial" w:eastAsia="Arial" w:hAnsi="Arial" w:cs="Arial"/>
                <w:sz w:val="22"/>
                <w:szCs w:val="22"/>
              </w:rPr>
            </w:pPr>
          </w:p>
          <w:p w14:paraId="5A229F77" w14:textId="77777777"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b/>
                <w:sz w:val="22"/>
                <w:szCs w:val="22"/>
              </w:rPr>
              <w:t>Etapa 4</w:t>
            </w:r>
            <w:r w:rsidRPr="0077655F">
              <w:rPr>
                <w:rFonts w:ascii="Arial" w:eastAsia="Arial" w:hAnsi="Arial" w:cs="Arial"/>
                <w:sz w:val="22"/>
                <w:szCs w:val="22"/>
              </w:rPr>
              <w:t>: Propuesta de mejora o adecuación de los principales documentos normativos y de gestión de la I+D+i+e.</w:t>
            </w:r>
          </w:p>
          <w:p w14:paraId="5A229F78" w14:textId="04D37A18"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 xml:space="preserve">El informe del </w:t>
            </w:r>
            <w:r w:rsidRPr="0077655F">
              <w:rPr>
                <w:rFonts w:ascii="Arial" w:eastAsia="Arial" w:hAnsi="Arial" w:cs="Arial"/>
                <w:b/>
                <w:sz w:val="22"/>
                <w:szCs w:val="22"/>
              </w:rPr>
              <w:t>Producto 3</w:t>
            </w:r>
            <w:r w:rsidRPr="0077655F">
              <w:rPr>
                <w:rFonts w:ascii="Arial" w:eastAsia="Arial" w:hAnsi="Arial" w:cs="Arial"/>
                <w:sz w:val="22"/>
                <w:szCs w:val="22"/>
              </w:rPr>
              <w:t xml:space="preserve"> debe documentar </w:t>
            </w:r>
            <w:r w:rsidR="00B40E5F" w:rsidRPr="0077655F">
              <w:rPr>
                <w:rFonts w:ascii="Arial" w:eastAsia="Arial" w:hAnsi="Arial" w:cs="Arial"/>
                <w:sz w:val="22"/>
                <w:szCs w:val="22"/>
              </w:rPr>
              <w:t xml:space="preserve">también </w:t>
            </w:r>
            <w:r w:rsidRPr="0077655F">
              <w:rPr>
                <w:rFonts w:ascii="Arial" w:eastAsia="Arial" w:hAnsi="Arial" w:cs="Arial"/>
                <w:sz w:val="22"/>
                <w:szCs w:val="22"/>
              </w:rPr>
              <w:t xml:space="preserve">los resultados de todas las actividades de la </w:t>
            </w:r>
            <w:r w:rsidRPr="0077655F">
              <w:rPr>
                <w:rFonts w:ascii="Arial" w:eastAsia="Arial" w:hAnsi="Arial" w:cs="Arial"/>
                <w:b/>
                <w:sz w:val="22"/>
                <w:szCs w:val="22"/>
              </w:rPr>
              <w:t>Etapa 4</w:t>
            </w:r>
            <w:r w:rsidRPr="0077655F">
              <w:rPr>
                <w:rFonts w:ascii="Arial" w:eastAsia="Arial" w:hAnsi="Arial" w:cs="Arial"/>
                <w:sz w:val="22"/>
                <w:szCs w:val="22"/>
              </w:rPr>
              <w:t>:</w:t>
            </w:r>
          </w:p>
          <w:p w14:paraId="5A229F79" w14:textId="77777777" w:rsidR="00A71455" w:rsidRPr="0077655F" w:rsidRDefault="00F1265B">
            <w:pPr>
              <w:numPr>
                <w:ilvl w:val="0"/>
                <w:numId w:val="2"/>
              </w:numPr>
              <w:pBdr>
                <w:top w:val="nil"/>
                <w:left w:val="nil"/>
                <w:bottom w:val="nil"/>
                <w:right w:val="nil"/>
                <w:between w:val="nil"/>
              </w:pBdr>
              <w:spacing w:line="264" w:lineRule="auto"/>
              <w:ind w:right="144"/>
              <w:jc w:val="both"/>
              <w:rPr>
                <w:rFonts w:ascii="Arial" w:hAnsi="Arial" w:cs="Arial"/>
                <w:sz w:val="22"/>
                <w:szCs w:val="22"/>
              </w:rPr>
            </w:pPr>
            <w:r w:rsidRPr="0077655F">
              <w:rPr>
                <w:rFonts w:ascii="Arial" w:eastAsia="Arial" w:hAnsi="Arial" w:cs="Arial"/>
                <w:sz w:val="22"/>
                <w:szCs w:val="22"/>
              </w:rPr>
              <w:t>Elaborar propuestas de mejora o modificación o adecuación de los siguientes documentos normativos y de gestión de la I+D+i+e de cada universidad, considerando los hallazgos y la identificación de mejoras potenciales descritas para la Etapa 2.</w:t>
            </w:r>
          </w:p>
          <w:p w14:paraId="5A229F7A"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Estatutos.</w:t>
            </w:r>
          </w:p>
          <w:p w14:paraId="5A229F7B"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Estructura organizacional (ROF y MOF).</w:t>
            </w:r>
          </w:p>
          <w:p w14:paraId="5A229F7C"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Reglamento general de investigación o su equivalente.</w:t>
            </w:r>
          </w:p>
          <w:p w14:paraId="5A229F7D"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Personal de las áreas directamente involucradas en la I+D+i+e.</w:t>
            </w:r>
          </w:p>
          <w:p w14:paraId="5A229F7E" w14:textId="77777777" w:rsidR="00A71455" w:rsidRPr="0077655F" w:rsidRDefault="00F1265B">
            <w:pPr>
              <w:numPr>
                <w:ilvl w:val="0"/>
                <w:numId w:val="7"/>
              </w:numPr>
              <w:pBdr>
                <w:top w:val="nil"/>
                <w:left w:val="nil"/>
                <w:bottom w:val="nil"/>
                <w:right w:val="nil"/>
                <w:between w:val="nil"/>
              </w:pBdr>
              <w:spacing w:line="264" w:lineRule="auto"/>
              <w:ind w:right="144" w:hanging="360"/>
              <w:jc w:val="both"/>
              <w:rPr>
                <w:rFonts w:ascii="Arial" w:hAnsi="Arial" w:cs="Arial"/>
                <w:sz w:val="22"/>
                <w:szCs w:val="22"/>
              </w:rPr>
            </w:pPr>
            <w:r w:rsidRPr="0077655F">
              <w:rPr>
                <w:rFonts w:ascii="Arial" w:eastAsia="Arial" w:hAnsi="Arial" w:cs="Arial"/>
                <w:sz w:val="22"/>
                <w:szCs w:val="22"/>
              </w:rPr>
              <w:t>Política de I+D+i.</w:t>
            </w:r>
          </w:p>
          <w:p w14:paraId="2A8BFD47" w14:textId="77777777" w:rsidR="00F713A9" w:rsidRPr="0077655F" w:rsidRDefault="00F713A9" w:rsidP="00F713A9">
            <w:pPr>
              <w:pBdr>
                <w:top w:val="nil"/>
                <w:left w:val="nil"/>
                <w:bottom w:val="nil"/>
                <w:right w:val="nil"/>
                <w:between w:val="nil"/>
              </w:pBdr>
              <w:spacing w:line="264" w:lineRule="auto"/>
              <w:ind w:left="864" w:right="144"/>
              <w:jc w:val="both"/>
              <w:rPr>
                <w:rFonts w:ascii="Arial" w:hAnsi="Arial" w:cs="Arial"/>
                <w:sz w:val="22"/>
                <w:szCs w:val="22"/>
              </w:rPr>
            </w:pPr>
          </w:p>
          <w:p w14:paraId="495D9393" w14:textId="112F24CC" w:rsidR="006A32BA" w:rsidRPr="0077655F" w:rsidRDefault="006A32BA" w:rsidP="006A32BA">
            <w:pPr>
              <w:numPr>
                <w:ilvl w:val="0"/>
                <w:numId w:val="2"/>
              </w:numPr>
              <w:pBdr>
                <w:top w:val="nil"/>
                <w:left w:val="nil"/>
                <w:bottom w:val="nil"/>
                <w:right w:val="nil"/>
                <w:between w:val="nil"/>
              </w:pBdr>
              <w:spacing w:after="120" w:line="264" w:lineRule="auto"/>
              <w:ind w:right="144"/>
              <w:jc w:val="both"/>
              <w:rPr>
                <w:rFonts w:ascii="Arial" w:hAnsi="Arial" w:cs="Arial"/>
                <w:sz w:val="22"/>
                <w:szCs w:val="22"/>
              </w:rPr>
            </w:pPr>
            <w:r w:rsidRPr="0077655F">
              <w:rPr>
                <w:rFonts w:ascii="Arial" w:eastAsia="Arial" w:hAnsi="Arial" w:cs="Arial"/>
                <w:sz w:val="22"/>
                <w:szCs w:val="22"/>
              </w:rPr>
              <w:t>Resultados d</w:t>
            </w:r>
            <w:r w:rsidR="00207D2F" w:rsidRPr="0077655F">
              <w:rPr>
                <w:rFonts w:ascii="Arial" w:eastAsia="Arial" w:hAnsi="Arial" w:cs="Arial"/>
                <w:sz w:val="22"/>
                <w:szCs w:val="22"/>
              </w:rPr>
              <w:t>e</w:t>
            </w:r>
            <w:r w:rsidRPr="0077655F">
              <w:rPr>
                <w:rFonts w:ascii="Arial" w:eastAsia="Arial" w:hAnsi="Arial" w:cs="Arial"/>
                <w:sz w:val="22"/>
                <w:szCs w:val="22"/>
              </w:rPr>
              <w:t xml:space="preserve"> la asistencia técnica </w:t>
            </w:r>
            <w:r w:rsidR="00207D2F" w:rsidRPr="0077655F">
              <w:rPr>
                <w:rFonts w:ascii="Arial" w:eastAsia="Arial" w:hAnsi="Arial" w:cs="Arial"/>
                <w:sz w:val="22"/>
                <w:szCs w:val="22"/>
              </w:rPr>
              <w:t xml:space="preserve">brindada </w:t>
            </w:r>
            <w:r w:rsidRPr="0077655F">
              <w:rPr>
                <w:rFonts w:ascii="Arial" w:eastAsia="Arial" w:hAnsi="Arial" w:cs="Arial"/>
                <w:sz w:val="22"/>
                <w:szCs w:val="22"/>
              </w:rPr>
              <w:t>para la elaboración y organización del Plan Operativo Anual para I+D+i+e, tal que se vincule con los principales instrumentos de la gestión pública.</w:t>
            </w:r>
          </w:p>
          <w:p w14:paraId="25CD1EE0" w14:textId="3E7D264E" w:rsidR="00E275C5" w:rsidRPr="0077655F" w:rsidRDefault="00F713A9" w:rsidP="00E275C5">
            <w:pPr>
              <w:numPr>
                <w:ilvl w:val="0"/>
                <w:numId w:val="2"/>
              </w:numPr>
              <w:pBdr>
                <w:top w:val="nil"/>
                <w:left w:val="nil"/>
                <w:bottom w:val="nil"/>
                <w:right w:val="nil"/>
                <w:between w:val="nil"/>
              </w:pBdr>
              <w:spacing w:line="264" w:lineRule="auto"/>
              <w:ind w:right="144"/>
              <w:jc w:val="both"/>
              <w:rPr>
                <w:rFonts w:ascii="Arial" w:eastAsia="Arial" w:hAnsi="Arial" w:cs="Arial"/>
                <w:sz w:val="22"/>
                <w:szCs w:val="22"/>
              </w:rPr>
            </w:pPr>
            <w:r w:rsidRPr="0077655F">
              <w:rPr>
                <w:rFonts w:ascii="Arial" w:eastAsia="Arial" w:hAnsi="Arial" w:cs="Arial"/>
                <w:sz w:val="22"/>
                <w:szCs w:val="22"/>
              </w:rPr>
              <w:t>Resultados de la pr</w:t>
            </w:r>
            <w:r w:rsidR="00E275C5" w:rsidRPr="0077655F">
              <w:rPr>
                <w:rFonts w:ascii="Arial" w:eastAsia="Arial" w:hAnsi="Arial" w:cs="Arial"/>
                <w:sz w:val="22"/>
                <w:szCs w:val="22"/>
              </w:rPr>
              <w:t>esenta</w:t>
            </w:r>
            <w:r w:rsidRPr="0077655F">
              <w:rPr>
                <w:rFonts w:ascii="Arial" w:eastAsia="Arial" w:hAnsi="Arial" w:cs="Arial"/>
                <w:sz w:val="22"/>
                <w:szCs w:val="22"/>
              </w:rPr>
              <w:t xml:space="preserve">ción de </w:t>
            </w:r>
            <w:r w:rsidR="00E275C5" w:rsidRPr="0077655F">
              <w:rPr>
                <w:rFonts w:ascii="Arial" w:eastAsia="Arial" w:hAnsi="Arial" w:cs="Arial"/>
                <w:sz w:val="22"/>
                <w:szCs w:val="22"/>
              </w:rPr>
              <w:t>la propuesta del Plan de difusión y revisión con los actores</w:t>
            </w:r>
            <w:r w:rsidR="00B65D72" w:rsidRPr="0077655F">
              <w:rPr>
                <w:rFonts w:ascii="Arial" w:eastAsia="Arial" w:hAnsi="Arial" w:cs="Arial"/>
                <w:sz w:val="22"/>
                <w:szCs w:val="22"/>
              </w:rPr>
              <w:t>.</w:t>
            </w:r>
          </w:p>
          <w:p w14:paraId="7ED879D8" w14:textId="4CE171C6" w:rsidR="00F713A9" w:rsidRPr="0077655F" w:rsidRDefault="00B65D72" w:rsidP="00F713A9">
            <w:pPr>
              <w:numPr>
                <w:ilvl w:val="0"/>
                <w:numId w:val="2"/>
              </w:numPr>
              <w:pBdr>
                <w:top w:val="nil"/>
                <w:left w:val="nil"/>
                <w:bottom w:val="nil"/>
                <w:right w:val="nil"/>
                <w:between w:val="nil"/>
              </w:pBdr>
              <w:spacing w:line="264" w:lineRule="auto"/>
              <w:ind w:right="144"/>
              <w:jc w:val="both"/>
              <w:rPr>
                <w:rFonts w:ascii="Arial" w:eastAsia="Arial" w:hAnsi="Arial" w:cs="Arial"/>
                <w:sz w:val="22"/>
                <w:szCs w:val="22"/>
              </w:rPr>
            </w:pPr>
            <w:r w:rsidRPr="0077655F">
              <w:rPr>
                <w:rFonts w:ascii="Arial" w:eastAsia="Arial" w:hAnsi="Arial" w:cs="Arial"/>
                <w:sz w:val="22"/>
                <w:szCs w:val="22"/>
              </w:rPr>
              <w:t xml:space="preserve">Resultados de la presentación de </w:t>
            </w:r>
            <w:r w:rsidR="00E275C5" w:rsidRPr="0077655F">
              <w:rPr>
                <w:rFonts w:ascii="Arial" w:eastAsia="Arial" w:hAnsi="Arial" w:cs="Arial"/>
                <w:sz w:val="22"/>
                <w:szCs w:val="22"/>
              </w:rPr>
              <w:t>la propuesta de Hoja de ruta de implementación y sostenibilidad.</w:t>
            </w:r>
          </w:p>
          <w:p w14:paraId="5A229F80" w14:textId="77777777" w:rsidR="00A71455" w:rsidRPr="0077655F" w:rsidRDefault="00A71455">
            <w:pPr>
              <w:spacing w:after="120" w:line="264" w:lineRule="auto"/>
              <w:ind w:left="144" w:right="144"/>
              <w:jc w:val="both"/>
              <w:rPr>
                <w:rFonts w:ascii="Arial" w:eastAsia="Arial" w:hAnsi="Arial" w:cs="Arial"/>
                <w:sz w:val="22"/>
                <w:szCs w:val="22"/>
              </w:rPr>
            </w:pPr>
          </w:p>
          <w:p w14:paraId="5A229F82" w14:textId="77777777" w:rsidR="00A71455" w:rsidRPr="0077655F" w:rsidRDefault="00F1265B">
            <w:pPr>
              <w:spacing w:after="120" w:line="264" w:lineRule="auto"/>
              <w:ind w:left="144" w:right="144"/>
              <w:jc w:val="both"/>
              <w:rPr>
                <w:rFonts w:ascii="Arial" w:eastAsia="Arial" w:hAnsi="Arial" w:cs="Arial"/>
                <w:sz w:val="22"/>
                <w:szCs w:val="22"/>
              </w:rPr>
            </w:pPr>
            <w:r w:rsidRPr="0077655F">
              <w:rPr>
                <w:rFonts w:ascii="Arial" w:eastAsia="Arial" w:hAnsi="Arial" w:cs="Arial"/>
                <w:b/>
                <w:bCs/>
                <w:sz w:val="22"/>
                <w:szCs w:val="22"/>
              </w:rPr>
              <w:t>Las propuestas de los procesos mejorados</w:t>
            </w:r>
            <w:r w:rsidRPr="0077655F">
              <w:rPr>
                <w:rFonts w:ascii="Arial" w:eastAsia="Arial" w:hAnsi="Arial" w:cs="Arial"/>
                <w:sz w:val="22"/>
                <w:szCs w:val="22"/>
              </w:rPr>
              <w:t xml:space="preserve"> y de los documentos elaborados, mejorados y/o actualizados, igualmente deben contar con los respectivos informes de sustento y ser validados por el VRI o VPI según corresponda.</w:t>
            </w:r>
          </w:p>
          <w:p w14:paraId="5A229F83" w14:textId="36054DA9" w:rsidR="00A71455" w:rsidRPr="0077655F" w:rsidRDefault="00142B5F">
            <w:pPr>
              <w:spacing w:after="120" w:line="264" w:lineRule="auto"/>
              <w:ind w:left="144" w:right="144"/>
              <w:jc w:val="both"/>
              <w:rPr>
                <w:rFonts w:ascii="Arial" w:eastAsia="Arial" w:hAnsi="Arial" w:cs="Arial"/>
                <w:sz w:val="22"/>
                <w:szCs w:val="22"/>
                <w:highlight w:val="yellow"/>
              </w:rPr>
            </w:pPr>
            <w:bookmarkStart w:id="20" w:name="_Hlk108968497"/>
            <w:r w:rsidRPr="0077655F">
              <w:rPr>
                <w:rFonts w:ascii="Arial" w:eastAsia="Arial" w:hAnsi="Arial" w:cs="Arial"/>
                <w:sz w:val="22"/>
                <w:szCs w:val="22"/>
              </w:rPr>
              <w:lastRenderedPageBreak/>
              <w:t>También i</w:t>
            </w:r>
            <w:r w:rsidR="00F1265B" w:rsidRPr="0077655F">
              <w:rPr>
                <w:rFonts w:ascii="Arial" w:eastAsia="Arial" w:hAnsi="Arial" w:cs="Arial"/>
                <w:sz w:val="22"/>
                <w:szCs w:val="22"/>
              </w:rPr>
              <w:t>ncluir medios de verificación objetiva: fotografías, grabaciones, entrevistas estructuradas, semiestructuradas y encuestas, lista de participantes en los Talleres de planeamiento estratégico y en los Talleres de transferencia, certificación, y otros no incluidos en esta lista</w:t>
            </w:r>
            <w:r w:rsidR="00504C39" w:rsidRPr="0077655F">
              <w:rPr>
                <w:rFonts w:ascii="Arial" w:eastAsia="Arial" w:hAnsi="Arial" w:cs="Arial"/>
                <w:sz w:val="22"/>
                <w:szCs w:val="22"/>
              </w:rPr>
              <w:t xml:space="preserve"> que evidencien </w:t>
            </w:r>
            <w:r w:rsidR="00750AA0" w:rsidRPr="0077655F">
              <w:rPr>
                <w:rFonts w:ascii="Arial" w:eastAsia="Arial" w:hAnsi="Arial" w:cs="Arial"/>
                <w:sz w:val="22"/>
                <w:szCs w:val="22"/>
              </w:rPr>
              <w:t xml:space="preserve">el cumplimiento de </w:t>
            </w:r>
            <w:r w:rsidR="00C03403" w:rsidRPr="0077655F">
              <w:rPr>
                <w:rFonts w:ascii="Arial" w:eastAsia="Arial" w:hAnsi="Arial" w:cs="Arial"/>
                <w:sz w:val="22"/>
                <w:szCs w:val="22"/>
              </w:rPr>
              <w:t>las actividades</w:t>
            </w:r>
            <w:r w:rsidR="00750AA0" w:rsidRPr="0077655F">
              <w:rPr>
                <w:rFonts w:ascii="Arial" w:eastAsia="Arial" w:hAnsi="Arial" w:cs="Arial"/>
                <w:sz w:val="22"/>
                <w:szCs w:val="22"/>
              </w:rPr>
              <w:t xml:space="preserve"> del plan de </w:t>
            </w:r>
            <w:r w:rsidR="00F109CB" w:rsidRPr="0077655F">
              <w:rPr>
                <w:rFonts w:ascii="Arial" w:eastAsia="Arial" w:hAnsi="Arial" w:cs="Arial"/>
                <w:sz w:val="22"/>
                <w:szCs w:val="22"/>
              </w:rPr>
              <w:t>consultoría</w:t>
            </w:r>
            <w:bookmarkEnd w:id="20"/>
            <w:r w:rsidR="00F109CB" w:rsidRPr="0077655F">
              <w:rPr>
                <w:rFonts w:ascii="Arial" w:eastAsia="Arial" w:hAnsi="Arial" w:cs="Arial"/>
                <w:sz w:val="22"/>
                <w:szCs w:val="22"/>
              </w:rPr>
              <w:t>.</w:t>
            </w:r>
            <w:r w:rsidR="00F1265B" w:rsidRPr="0077655F">
              <w:rPr>
                <w:rFonts w:ascii="Arial" w:hAnsi="Arial" w:cs="Arial"/>
                <w:noProof/>
              </w:rPr>
              <w:drawing>
                <wp:anchor distT="0" distB="0" distL="0" distR="0" simplePos="0" relativeHeight="251655168" behindDoc="1" locked="0" layoutInCell="1" hidden="0" allowOverlap="1" wp14:anchorId="5A22A083" wp14:editId="5A22A084">
                  <wp:simplePos x="0" y="0"/>
                  <wp:positionH relativeFrom="column">
                    <wp:posOffset>-3000270</wp:posOffset>
                  </wp:positionH>
                  <wp:positionV relativeFrom="paragraph">
                    <wp:posOffset>327619</wp:posOffset>
                  </wp:positionV>
                  <wp:extent cx="1342530" cy="621999"/>
                  <wp:effectExtent l="0" t="0" r="0" b="0"/>
                  <wp:wrapNone/>
                  <wp:docPr id="2" name="image1.jpg"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Imagen en blanco y negro&#10;&#10;Descripción generada automáticamente con confianza media"/>
                          <pic:cNvPicPr preferRelativeResize="0"/>
                        </pic:nvPicPr>
                        <pic:blipFill>
                          <a:blip r:embed="rId7"/>
                          <a:srcRect/>
                          <a:stretch>
                            <a:fillRect/>
                          </a:stretch>
                        </pic:blipFill>
                        <pic:spPr>
                          <a:xfrm>
                            <a:off x="0" y="0"/>
                            <a:ext cx="1342530" cy="621999"/>
                          </a:xfrm>
                          <a:prstGeom prst="rect">
                            <a:avLst/>
                          </a:prstGeom>
                          <a:ln/>
                        </pic:spPr>
                      </pic:pic>
                    </a:graphicData>
                  </a:graphic>
                </wp:anchor>
              </w:drawing>
            </w:r>
          </w:p>
        </w:tc>
        <w:tc>
          <w:tcPr>
            <w:tcW w:w="3586" w:type="dxa"/>
            <w:tcBorders>
              <w:top w:val="single" w:sz="4" w:space="0" w:color="000000"/>
              <w:left w:val="single" w:sz="4" w:space="0" w:color="000000"/>
              <w:bottom w:val="single" w:sz="4" w:space="0" w:color="000000"/>
              <w:right w:val="single" w:sz="4" w:space="0" w:color="000000"/>
            </w:tcBorders>
            <w:shd w:val="clear" w:color="auto" w:fill="auto"/>
          </w:tcPr>
          <w:p w14:paraId="5A229F84" w14:textId="77777777" w:rsidR="00A71455" w:rsidRPr="0077655F" w:rsidRDefault="00A71455">
            <w:pPr>
              <w:pBdr>
                <w:top w:val="nil"/>
                <w:left w:val="nil"/>
                <w:bottom w:val="nil"/>
                <w:right w:val="nil"/>
                <w:between w:val="nil"/>
              </w:pBdr>
              <w:spacing w:after="120" w:line="264" w:lineRule="auto"/>
              <w:ind w:left="144" w:right="144"/>
              <w:jc w:val="both"/>
              <w:rPr>
                <w:rFonts w:ascii="Arial" w:eastAsia="Arial" w:hAnsi="Arial" w:cs="Arial"/>
                <w:sz w:val="22"/>
                <w:szCs w:val="22"/>
              </w:rPr>
            </w:pPr>
          </w:p>
          <w:p w14:paraId="5A229F85" w14:textId="77777777" w:rsidR="00A71455" w:rsidRPr="0077655F" w:rsidRDefault="00F1265B">
            <w:pPr>
              <w:pBdr>
                <w:top w:val="nil"/>
                <w:left w:val="nil"/>
                <w:bottom w:val="nil"/>
                <w:right w:val="nil"/>
                <w:between w:val="nil"/>
              </w:pBdr>
              <w:spacing w:after="120" w:line="264" w:lineRule="auto"/>
              <w:ind w:left="144" w:right="144"/>
              <w:jc w:val="both"/>
              <w:rPr>
                <w:rFonts w:ascii="Arial" w:eastAsia="Arial" w:hAnsi="Arial" w:cs="Arial"/>
                <w:sz w:val="22"/>
                <w:szCs w:val="22"/>
              </w:rPr>
            </w:pPr>
            <w:r w:rsidRPr="0077655F">
              <w:rPr>
                <w:rFonts w:ascii="Arial" w:eastAsia="Arial" w:hAnsi="Arial" w:cs="Arial"/>
                <w:sz w:val="22"/>
                <w:szCs w:val="22"/>
              </w:rPr>
              <w:t xml:space="preserve">Hasta los </w:t>
            </w:r>
            <w:r w:rsidRPr="0077655F">
              <w:rPr>
                <w:rFonts w:ascii="Arial" w:eastAsia="Arial" w:hAnsi="Arial" w:cs="Arial"/>
                <w:b/>
                <w:sz w:val="22"/>
                <w:szCs w:val="22"/>
              </w:rPr>
              <w:t>150 días</w:t>
            </w:r>
            <w:r w:rsidRPr="0077655F">
              <w:rPr>
                <w:rFonts w:ascii="Arial" w:eastAsia="Arial" w:hAnsi="Arial" w:cs="Arial"/>
                <w:sz w:val="22"/>
                <w:szCs w:val="22"/>
              </w:rPr>
              <w:t xml:space="preserve"> calendarios contados desde el día siguiente de la firma del contrato.</w:t>
            </w:r>
          </w:p>
        </w:tc>
      </w:tr>
    </w:tbl>
    <w:p w14:paraId="5A229F87" w14:textId="77777777" w:rsidR="00A71455" w:rsidRPr="0077655F" w:rsidRDefault="00A71455">
      <w:pPr>
        <w:pBdr>
          <w:top w:val="nil"/>
          <w:left w:val="nil"/>
          <w:bottom w:val="nil"/>
          <w:right w:val="nil"/>
          <w:between w:val="nil"/>
        </w:pBdr>
        <w:tabs>
          <w:tab w:val="center" w:pos="4419"/>
          <w:tab w:val="right" w:pos="8838"/>
          <w:tab w:val="left" w:pos="142"/>
        </w:tabs>
        <w:spacing w:after="120" w:line="264" w:lineRule="auto"/>
        <w:ind w:left="720" w:right="144" w:hanging="576"/>
        <w:jc w:val="both"/>
        <w:rPr>
          <w:rFonts w:ascii="Arial" w:eastAsia="Arial" w:hAnsi="Arial" w:cs="Arial"/>
        </w:rPr>
      </w:pPr>
    </w:p>
    <w:p w14:paraId="5A229F88" w14:textId="77777777" w:rsidR="00A71455" w:rsidRPr="0077655F" w:rsidRDefault="00F1265B">
      <w:pPr>
        <w:pBdr>
          <w:top w:val="nil"/>
          <w:left w:val="nil"/>
          <w:bottom w:val="nil"/>
          <w:right w:val="nil"/>
          <w:between w:val="nil"/>
        </w:pBdr>
        <w:spacing w:after="0"/>
        <w:ind w:left="720"/>
        <w:jc w:val="both"/>
        <w:rPr>
          <w:rFonts w:ascii="Arial" w:eastAsia="Arial" w:hAnsi="Arial" w:cs="Arial"/>
        </w:rPr>
      </w:pPr>
      <w:r w:rsidRPr="0077655F">
        <w:rPr>
          <w:rFonts w:ascii="Arial" w:eastAsia="Arial" w:hAnsi="Arial" w:cs="Arial"/>
        </w:rPr>
        <w:t xml:space="preserve">Respecto a los plazos de entrega de los productos, se contabilizarán desde el envío a la mesa de partes virtual del PMESUT </w:t>
      </w:r>
      <w:hyperlink r:id="rId10">
        <w:r w:rsidRPr="0077655F">
          <w:rPr>
            <w:rFonts w:ascii="Arial" w:eastAsia="Arial" w:hAnsi="Arial" w:cs="Arial"/>
            <w:u w:val="single"/>
          </w:rPr>
          <w:t>https://www.pmesut.gob.pe/mesa-de-partes-pmesut</w:t>
        </w:r>
      </w:hyperlink>
      <w:r w:rsidRPr="0077655F">
        <w:rPr>
          <w:rFonts w:ascii="Arial" w:eastAsia="Arial" w:hAnsi="Arial" w:cs="Arial"/>
        </w:rPr>
        <w:t xml:space="preserve"> </w:t>
      </w:r>
    </w:p>
    <w:p w14:paraId="5A229F89" w14:textId="77777777" w:rsidR="00A71455" w:rsidRPr="0077655F" w:rsidRDefault="00A71455">
      <w:pPr>
        <w:pBdr>
          <w:top w:val="nil"/>
          <w:left w:val="nil"/>
          <w:bottom w:val="nil"/>
          <w:right w:val="nil"/>
          <w:between w:val="nil"/>
        </w:pBdr>
        <w:spacing w:after="0"/>
        <w:ind w:left="720"/>
        <w:jc w:val="both"/>
        <w:rPr>
          <w:rFonts w:ascii="Arial" w:eastAsia="Arial" w:hAnsi="Arial" w:cs="Arial"/>
        </w:rPr>
      </w:pPr>
    </w:p>
    <w:p w14:paraId="5A229F8A" w14:textId="77777777" w:rsidR="00A71455" w:rsidRPr="0077655F" w:rsidRDefault="00F1265B">
      <w:pPr>
        <w:pBdr>
          <w:top w:val="nil"/>
          <w:left w:val="nil"/>
          <w:bottom w:val="nil"/>
          <w:right w:val="nil"/>
          <w:between w:val="nil"/>
        </w:pBdr>
        <w:spacing w:after="0"/>
        <w:ind w:left="720"/>
        <w:jc w:val="both"/>
        <w:rPr>
          <w:rFonts w:ascii="Arial" w:eastAsia="Arial" w:hAnsi="Arial" w:cs="Arial"/>
        </w:rPr>
      </w:pPr>
      <w:r w:rsidRPr="0077655F">
        <w:rPr>
          <w:rFonts w:ascii="Arial" w:eastAsia="Arial" w:hAnsi="Arial" w:cs="Arial"/>
        </w:rPr>
        <w:t>Toda la información que corresponde al Producto 1; 2 y 3, una vez contando con la conformidad técnica, será entregado al PMESUT en un medio físico y en un almacenamiento (USB, DVD o Disco Duro portátil).</w:t>
      </w:r>
    </w:p>
    <w:p w14:paraId="5AEC5D4F" w14:textId="77777777" w:rsidR="0097753E" w:rsidRPr="0077655F" w:rsidRDefault="0097753E">
      <w:pPr>
        <w:pBdr>
          <w:top w:val="nil"/>
          <w:left w:val="nil"/>
          <w:bottom w:val="nil"/>
          <w:right w:val="nil"/>
          <w:between w:val="nil"/>
        </w:pBdr>
        <w:spacing w:after="0"/>
        <w:ind w:left="720"/>
        <w:jc w:val="both"/>
        <w:rPr>
          <w:rFonts w:ascii="Arial" w:eastAsia="Arial" w:hAnsi="Arial" w:cs="Arial"/>
        </w:rPr>
      </w:pPr>
    </w:p>
    <w:p w14:paraId="5A229F8C" w14:textId="77777777" w:rsidR="00A71455" w:rsidRPr="0077655F" w:rsidRDefault="00F1265B" w:rsidP="00B229F5">
      <w:pPr>
        <w:numPr>
          <w:ilvl w:val="0"/>
          <w:numId w:val="3"/>
        </w:numPr>
        <w:pBdr>
          <w:top w:val="nil"/>
          <w:left w:val="nil"/>
          <w:bottom w:val="nil"/>
          <w:right w:val="nil"/>
          <w:between w:val="nil"/>
        </w:pBdr>
        <w:tabs>
          <w:tab w:val="left" w:pos="284"/>
        </w:tabs>
        <w:spacing w:before="240" w:after="120" w:line="264" w:lineRule="auto"/>
        <w:ind w:left="720" w:right="144" w:hanging="576"/>
        <w:jc w:val="both"/>
        <w:rPr>
          <w:rFonts w:ascii="Arial" w:eastAsia="Arial" w:hAnsi="Arial" w:cs="Arial"/>
          <w:b/>
        </w:rPr>
      </w:pPr>
      <w:r w:rsidRPr="0077655F">
        <w:rPr>
          <w:rFonts w:ascii="Arial" w:eastAsia="Arial" w:hAnsi="Arial" w:cs="Arial"/>
          <w:b/>
        </w:rPr>
        <w:t>Costo y forma de pago</w:t>
      </w:r>
    </w:p>
    <w:p w14:paraId="5A229F8D" w14:textId="4CA2A3B7" w:rsidR="00A71455" w:rsidRPr="0077655F" w:rsidRDefault="00B97E58" w:rsidP="00B97E58">
      <w:pPr>
        <w:pBdr>
          <w:top w:val="nil"/>
          <w:left w:val="nil"/>
          <w:bottom w:val="nil"/>
          <w:right w:val="nil"/>
          <w:between w:val="nil"/>
        </w:pBdr>
        <w:tabs>
          <w:tab w:val="left" w:pos="142"/>
          <w:tab w:val="left" w:pos="1134"/>
          <w:tab w:val="left" w:pos="1418"/>
          <w:tab w:val="left" w:pos="1702"/>
          <w:tab w:val="left" w:pos="1985"/>
        </w:tabs>
        <w:spacing w:after="120" w:line="264" w:lineRule="auto"/>
        <w:ind w:left="576" w:right="144"/>
        <w:jc w:val="both"/>
        <w:rPr>
          <w:rFonts w:ascii="Arial" w:eastAsia="Arial" w:hAnsi="Arial" w:cs="Arial"/>
        </w:rPr>
      </w:pPr>
      <w:r w:rsidRPr="0077655F">
        <w:rPr>
          <w:rFonts w:ascii="Arial" w:eastAsia="Arial" w:hAnsi="Arial" w:cs="Arial"/>
        </w:rPr>
        <w:t xml:space="preserve">El </w:t>
      </w:r>
      <w:r>
        <w:rPr>
          <w:rFonts w:ascii="Arial" w:eastAsia="Arial" w:hAnsi="Arial" w:cs="Arial"/>
        </w:rPr>
        <w:t>presupuesto de la consultoría es de seis cientos diez mil diecinueve y 88/100 soles (</w:t>
      </w:r>
      <w:r w:rsidRPr="00A6549F">
        <w:rPr>
          <w:rFonts w:ascii="Arial" w:eastAsia="Arial" w:hAnsi="Arial" w:cs="Arial"/>
          <w:b/>
          <w:bCs/>
        </w:rPr>
        <w:t>S/610,019.88</w:t>
      </w:r>
      <w:r w:rsidRPr="00A6549F">
        <w:rPr>
          <w:rFonts w:ascii="Arial" w:eastAsia="Arial" w:hAnsi="Arial" w:cs="Arial"/>
        </w:rPr>
        <w:t>)</w:t>
      </w:r>
      <w:r>
        <w:rPr>
          <w:rFonts w:ascii="Arial" w:eastAsia="Arial" w:hAnsi="Arial" w:cs="Arial"/>
        </w:rPr>
        <w:t xml:space="preserve">. </w:t>
      </w:r>
      <w:r w:rsidR="00F1265B" w:rsidRPr="0077655F">
        <w:rPr>
          <w:rFonts w:ascii="Arial" w:eastAsia="Arial" w:hAnsi="Arial" w:cs="Arial"/>
        </w:rPr>
        <w:t>El pago establecido para esta contratación incluye todos los costos, gastos e impuestos de Ley involucrados en la prestación del servicio.</w:t>
      </w:r>
    </w:p>
    <w:p w14:paraId="5A229F8E" w14:textId="77777777" w:rsidR="00A71455" w:rsidRPr="0077655F" w:rsidRDefault="00F1265B">
      <w:pPr>
        <w:pBdr>
          <w:top w:val="nil"/>
          <w:left w:val="nil"/>
          <w:bottom w:val="nil"/>
          <w:right w:val="nil"/>
          <w:between w:val="nil"/>
        </w:pBdr>
        <w:tabs>
          <w:tab w:val="center" w:pos="4419"/>
          <w:tab w:val="right" w:pos="8838"/>
          <w:tab w:val="left" w:pos="142"/>
        </w:tabs>
        <w:spacing w:after="120" w:line="264" w:lineRule="auto"/>
        <w:ind w:left="576" w:right="144"/>
        <w:jc w:val="both"/>
        <w:rPr>
          <w:rFonts w:ascii="Arial" w:eastAsia="Arial" w:hAnsi="Arial" w:cs="Arial"/>
        </w:rPr>
      </w:pPr>
      <w:r w:rsidRPr="0077655F">
        <w:rPr>
          <w:rFonts w:ascii="Arial" w:eastAsia="Arial" w:hAnsi="Arial" w:cs="Arial"/>
        </w:rPr>
        <w:t xml:space="preserve">El pago se realizará en TRES (03) armadas de acuerdo con la aprobación del entregable y de la conformidad del servicio, tal como se indica en el siguiente cuadro: </w:t>
      </w:r>
    </w:p>
    <w:tbl>
      <w:tblPr>
        <w:tblStyle w:val="a1"/>
        <w:tblW w:w="8928"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964"/>
        <w:gridCol w:w="5459"/>
      </w:tblGrid>
      <w:tr w:rsidR="0077655F" w:rsidRPr="0077655F" w14:paraId="5A229F92" w14:textId="77777777">
        <w:tc>
          <w:tcPr>
            <w:tcW w:w="1505" w:type="dxa"/>
            <w:shd w:val="clear" w:color="auto" w:fill="BFBFBF"/>
            <w:vAlign w:val="center"/>
          </w:tcPr>
          <w:p w14:paraId="5A229F8F" w14:textId="77777777" w:rsidR="00A71455" w:rsidRPr="0077655F" w:rsidRDefault="00F1265B">
            <w:pPr>
              <w:ind w:left="144" w:right="144"/>
              <w:jc w:val="center"/>
              <w:rPr>
                <w:rFonts w:ascii="Arial" w:eastAsia="Arial" w:hAnsi="Arial" w:cs="Arial"/>
                <w:b/>
                <w:sz w:val="22"/>
                <w:szCs w:val="22"/>
              </w:rPr>
            </w:pPr>
            <w:r w:rsidRPr="0077655F">
              <w:rPr>
                <w:rFonts w:ascii="Arial" w:eastAsia="Arial" w:hAnsi="Arial" w:cs="Arial"/>
                <w:b/>
                <w:sz w:val="22"/>
                <w:szCs w:val="22"/>
              </w:rPr>
              <w:t>N° DE PAGO</w:t>
            </w:r>
          </w:p>
        </w:tc>
        <w:tc>
          <w:tcPr>
            <w:tcW w:w="1964" w:type="dxa"/>
            <w:shd w:val="clear" w:color="auto" w:fill="BFBFBF"/>
            <w:vAlign w:val="center"/>
          </w:tcPr>
          <w:p w14:paraId="5A229F90" w14:textId="77777777" w:rsidR="00A71455" w:rsidRPr="0077655F" w:rsidRDefault="00F1265B">
            <w:pPr>
              <w:ind w:left="144" w:right="144"/>
              <w:jc w:val="center"/>
              <w:rPr>
                <w:rFonts w:ascii="Arial" w:eastAsia="Arial" w:hAnsi="Arial" w:cs="Arial"/>
                <w:b/>
                <w:sz w:val="22"/>
                <w:szCs w:val="22"/>
              </w:rPr>
            </w:pPr>
            <w:r w:rsidRPr="0077655F">
              <w:rPr>
                <w:rFonts w:ascii="Arial" w:eastAsia="Arial" w:hAnsi="Arial" w:cs="Arial"/>
                <w:b/>
                <w:sz w:val="22"/>
                <w:szCs w:val="22"/>
              </w:rPr>
              <w:t>CONCEPTO</w:t>
            </w:r>
          </w:p>
        </w:tc>
        <w:tc>
          <w:tcPr>
            <w:tcW w:w="5459" w:type="dxa"/>
            <w:shd w:val="clear" w:color="auto" w:fill="BFBFBF"/>
            <w:vAlign w:val="center"/>
          </w:tcPr>
          <w:p w14:paraId="5A229F91" w14:textId="77777777" w:rsidR="00A71455" w:rsidRPr="0077655F" w:rsidRDefault="00F1265B">
            <w:pPr>
              <w:ind w:left="144" w:right="144"/>
              <w:jc w:val="center"/>
              <w:rPr>
                <w:rFonts w:ascii="Arial" w:eastAsia="Arial" w:hAnsi="Arial" w:cs="Arial"/>
                <w:b/>
                <w:sz w:val="22"/>
                <w:szCs w:val="22"/>
              </w:rPr>
            </w:pPr>
            <w:r w:rsidRPr="0077655F">
              <w:rPr>
                <w:rFonts w:ascii="Arial" w:eastAsia="Arial" w:hAnsi="Arial" w:cs="Arial"/>
                <w:b/>
                <w:sz w:val="22"/>
                <w:szCs w:val="22"/>
              </w:rPr>
              <w:t>FORMA DE PAGO</w:t>
            </w:r>
          </w:p>
        </w:tc>
      </w:tr>
      <w:tr w:rsidR="0077655F" w:rsidRPr="0077655F" w14:paraId="5A229F96" w14:textId="77777777">
        <w:tc>
          <w:tcPr>
            <w:tcW w:w="1505" w:type="dxa"/>
            <w:shd w:val="clear" w:color="auto" w:fill="auto"/>
          </w:tcPr>
          <w:p w14:paraId="5A229F93" w14:textId="77777777" w:rsidR="00A71455" w:rsidRPr="0077655F" w:rsidRDefault="00F1265B">
            <w:pPr>
              <w:ind w:left="72" w:right="72" w:hanging="288"/>
              <w:jc w:val="center"/>
              <w:rPr>
                <w:rFonts w:ascii="Arial" w:eastAsia="Arial" w:hAnsi="Arial" w:cs="Arial"/>
                <w:sz w:val="22"/>
                <w:szCs w:val="22"/>
              </w:rPr>
            </w:pPr>
            <w:r w:rsidRPr="0077655F">
              <w:rPr>
                <w:rFonts w:ascii="Arial" w:eastAsia="Arial" w:hAnsi="Arial" w:cs="Arial"/>
                <w:sz w:val="22"/>
                <w:szCs w:val="22"/>
              </w:rPr>
              <w:t>1er. Pago</w:t>
            </w:r>
          </w:p>
        </w:tc>
        <w:tc>
          <w:tcPr>
            <w:tcW w:w="1964" w:type="dxa"/>
            <w:shd w:val="clear" w:color="auto" w:fill="auto"/>
          </w:tcPr>
          <w:p w14:paraId="5A229F94" w14:textId="77777777" w:rsidR="00A71455" w:rsidRPr="0077655F" w:rsidRDefault="00F1265B">
            <w:pPr>
              <w:ind w:left="72" w:right="72" w:hanging="576"/>
              <w:jc w:val="center"/>
              <w:rPr>
                <w:rFonts w:ascii="Arial" w:eastAsia="Arial" w:hAnsi="Arial" w:cs="Arial"/>
                <w:sz w:val="22"/>
                <w:szCs w:val="22"/>
              </w:rPr>
            </w:pPr>
            <w:r w:rsidRPr="0077655F">
              <w:rPr>
                <w:rFonts w:ascii="Arial" w:eastAsia="Arial" w:hAnsi="Arial" w:cs="Arial"/>
                <w:sz w:val="22"/>
                <w:szCs w:val="22"/>
              </w:rPr>
              <w:t>Producto 1</w:t>
            </w:r>
          </w:p>
        </w:tc>
        <w:tc>
          <w:tcPr>
            <w:tcW w:w="5459" w:type="dxa"/>
          </w:tcPr>
          <w:p w14:paraId="5A229F95" w14:textId="3FD264E2" w:rsidR="00A71455" w:rsidRPr="0077655F" w:rsidRDefault="00900516">
            <w:pPr>
              <w:ind w:left="616" w:right="72" w:hanging="576"/>
              <w:jc w:val="both"/>
              <w:rPr>
                <w:rFonts w:ascii="Arial" w:eastAsia="Arial" w:hAnsi="Arial" w:cs="Arial"/>
                <w:sz w:val="22"/>
                <w:szCs w:val="22"/>
              </w:rPr>
            </w:pPr>
            <w:r w:rsidRPr="0077655F">
              <w:rPr>
                <w:rFonts w:ascii="Arial" w:eastAsia="Arial" w:hAnsi="Arial" w:cs="Arial"/>
                <w:sz w:val="22"/>
                <w:szCs w:val="22"/>
              </w:rPr>
              <w:t>40</w:t>
            </w:r>
            <w:r w:rsidR="00011B04" w:rsidRPr="0077655F">
              <w:rPr>
                <w:rFonts w:ascii="Arial" w:eastAsia="Arial" w:hAnsi="Arial" w:cs="Arial"/>
                <w:sz w:val="22"/>
                <w:szCs w:val="22"/>
              </w:rPr>
              <w:t>%</w:t>
            </w:r>
            <w:r w:rsidR="00DA4F2B" w:rsidRPr="0077655F">
              <w:rPr>
                <w:rFonts w:ascii="Arial" w:eastAsia="Arial" w:hAnsi="Arial" w:cs="Arial"/>
                <w:sz w:val="22"/>
                <w:szCs w:val="22"/>
              </w:rPr>
              <w:t xml:space="preserve"> de</w:t>
            </w:r>
            <w:r w:rsidR="00C7378E" w:rsidRPr="0077655F">
              <w:rPr>
                <w:rFonts w:ascii="Arial" w:eastAsia="Arial" w:hAnsi="Arial" w:cs="Arial"/>
                <w:sz w:val="22"/>
                <w:szCs w:val="22"/>
              </w:rPr>
              <w:t>l</w:t>
            </w:r>
            <w:r w:rsidR="00011B04" w:rsidRPr="0077655F">
              <w:rPr>
                <w:rFonts w:ascii="Arial" w:eastAsia="Arial" w:hAnsi="Arial" w:cs="Arial"/>
                <w:sz w:val="22"/>
                <w:szCs w:val="22"/>
              </w:rPr>
              <w:t xml:space="preserve"> m</w:t>
            </w:r>
            <w:r w:rsidR="001232A0" w:rsidRPr="0077655F">
              <w:rPr>
                <w:rFonts w:ascii="Arial" w:eastAsia="Arial" w:hAnsi="Arial" w:cs="Arial"/>
                <w:sz w:val="22"/>
                <w:szCs w:val="22"/>
              </w:rPr>
              <w:t>o</w:t>
            </w:r>
            <w:r w:rsidR="00DA4F2B" w:rsidRPr="0077655F">
              <w:rPr>
                <w:rFonts w:ascii="Arial" w:eastAsia="Arial" w:hAnsi="Arial" w:cs="Arial"/>
                <w:sz w:val="22"/>
                <w:szCs w:val="22"/>
              </w:rPr>
              <w:t>nto</w:t>
            </w:r>
            <w:r w:rsidR="00F1265B" w:rsidRPr="0077655F">
              <w:rPr>
                <w:rFonts w:ascii="Arial" w:eastAsia="Arial" w:hAnsi="Arial" w:cs="Arial"/>
                <w:sz w:val="22"/>
                <w:szCs w:val="22"/>
              </w:rPr>
              <w:t xml:space="preserve"> total contratado a la conformidad del Producto 1.</w:t>
            </w:r>
          </w:p>
        </w:tc>
      </w:tr>
      <w:tr w:rsidR="0077655F" w:rsidRPr="0077655F" w14:paraId="5A229F9A" w14:textId="77777777">
        <w:tc>
          <w:tcPr>
            <w:tcW w:w="1505" w:type="dxa"/>
            <w:shd w:val="clear" w:color="auto" w:fill="auto"/>
          </w:tcPr>
          <w:p w14:paraId="5A229F97" w14:textId="77777777" w:rsidR="00A71455" w:rsidRPr="0077655F" w:rsidRDefault="00F1265B">
            <w:pPr>
              <w:ind w:left="72" w:right="72" w:hanging="288"/>
              <w:jc w:val="center"/>
              <w:rPr>
                <w:rFonts w:ascii="Arial" w:eastAsia="Arial" w:hAnsi="Arial" w:cs="Arial"/>
                <w:sz w:val="22"/>
                <w:szCs w:val="22"/>
              </w:rPr>
            </w:pPr>
            <w:r w:rsidRPr="0077655F">
              <w:rPr>
                <w:rFonts w:ascii="Arial" w:eastAsia="Arial" w:hAnsi="Arial" w:cs="Arial"/>
                <w:sz w:val="22"/>
                <w:szCs w:val="22"/>
              </w:rPr>
              <w:t>2do. Pago</w:t>
            </w:r>
          </w:p>
        </w:tc>
        <w:tc>
          <w:tcPr>
            <w:tcW w:w="1964" w:type="dxa"/>
            <w:shd w:val="clear" w:color="auto" w:fill="auto"/>
          </w:tcPr>
          <w:p w14:paraId="5A229F98" w14:textId="77777777" w:rsidR="00A71455" w:rsidRPr="0077655F" w:rsidRDefault="00F1265B">
            <w:pPr>
              <w:ind w:left="72" w:right="72" w:hanging="576"/>
              <w:jc w:val="center"/>
              <w:rPr>
                <w:rFonts w:ascii="Arial" w:eastAsia="Arial" w:hAnsi="Arial" w:cs="Arial"/>
                <w:sz w:val="22"/>
                <w:szCs w:val="22"/>
              </w:rPr>
            </w:pPr>
            <w:r w:rsidRPr="0077655F">
              <w:rPr>
                <w:rFonts w:ascii="Arial" w:eastAsia="Arial" w:hAnsi="Arial" w:cs="Arial"/>
                <w:sz w:val="22"/>
                <w:szCs w:val="22"/>
              </w:rPr>
              <w:t>Producto 2</w:t>
            </w:r>
          </w:p>
        </w:tc>
        <w:tc>
          <w:tcPr>
            <w:tcW w:w="5459" w:type="dxa"/>
          </w:tcPr>
          <w:p w14:paraId="5A229F99" w14:textId="77777777" w:rsidR="00A71455" w:rsidRPr="0077655F" w:rsidRDefault="00F1265B">
            <w:pPr>
              <w:ind w:left="616" w:right="72" w:hanging="576"/>
              <w:jc w:val="both"/>
              <w:rPr>
                <w:rFonts w:ascii="Arial" w:eastAsia="Arial" w:hAnsi="Arial" w:cs="Arial"/>
                <w:sz w:val="22"/>
                <w:szCs w:val="22"/>
              </w:rPr>
            </w:pPr>
            <w:r w:rsidRPr="0077655F">
              <w:rPr>
                <w:rFonts w:ascii="Arial" w:eastAsia="Arial" w:hAnsi="Arial" w:cs="Arial"/>
                <w:sz w:val="22"/>
                <w:szCs w:val="22"/>
              </w:rPr>
              <w:t>30% del monto total contratado a la conformidad del Producto 2.</w:t>
            </w:r>
          </w:p>
        </w:tc>
      </w:tr>
      <w:tr w:rsidR="0077655F" w:rsidRPr="0077655F" w14:paraId="5A229F9E" w14:textId="77777777">
        <w:tc>
          <w:tcPr>
            <w:tcW w:w="1505" w:type="dxa"/>
            <w:shd w:val="clear" w:color="auto" w:fill="auto"/>
          </w:tcPr>
          <w:p w14:paraId="5A229F9B" w14:textId="77777777" w:rsidR="00A71455" w:rsidRPr="0077655F" w:rsidRDefault="00F1265B">
            <w:pPr>
              <w:ind w:left="72" w:right="72" w:hanging="288"/>
              <w:jc w:val="center"/>
              <w:rPr>
                <w:rFonts w:ascii="Arial" w:eastAsia="Arial" w:hAnsi="Arial" w:cs="Arial"/>
                <w:sz w:val="22"/>
                <w:szCs w:val="22"/>
              </w:rPr>
            </w:pPr>
            <w:r w:rsidRPr="0077655F">
              <w:rPr>
                <w:rFonts w:ascii="Arial" w:eastAsia="Arial" w:hAnsi="Arial" w:cs="Arial"/>
                <w:sz w:val="22"/>
                <w:szCs w:val="22"/>
              </w:rPr>
              <w:t>3er. Pago</w:t>
            </w:r>
          </w:p>
        </w:tc>
        <w:tc>
          <w:tcPr>
            <w:tcW w:w="1964" w:type="dxa"/>
            <w:shd w:val="clear" w:color="auto" w:fill="auto"/>
          </w:tcPr>
          <w:p w14:paraId="5A229F9C" w14:textId="77777777" w:rsidR="00A71455" w:rsidRPr="0077655F" w:rsidRDefault="00F1265B">
            <w:pPr>
              <w:ind w:left="72" w:right="72" w:hanging="576"/>
              <w:jc w:val="center"/>
              <w:rPr>
                <w:rFonts w:ascii="Arial" w:eastAsia="Arial" w:hAnsi="Arial" w:cs="Arial"/>
                <w:sz w:val="22"/>
                <w:szCs w:val="22"/>
              </w:rPr>
            </w:pPr>
            <w:r w:rsidRPr="0077655F">
              <w:rPr>
                <w:rFonts w:ascii="Arial" w:eastAsia="Arial" w:hAnsi="Arial" w:cs="Arial"/>
                <w:sz w:val="22"/>
                <w:szCs w:val="22"/>
              </w:rPr>
              <w:t>Producto 3</w:t>
            </w:r>
          </w:p>
        </w:tc>
        <w:tc>
          <w:tcPr>
            <w:tcW w:w="5459" w:type="dxa"/>
          </w:tcPr>
          <w:p w14:paraId="5A229F9D" w14:textId="1888AD88" w:rsidR="00A71455" w:rsidRPr="0077655F" w:rsidRDefault="00644B82">
            <w:pPr>
              <w:ind w:left="616" w:right="72" w:hanging="576"/>
              <w:jc w:val="both"/>
              <w:rPr>
                <w:rFonts w:ascii="Arial" w:eastAsia="Arial" w:hAnsi="Arial" w:cs="Arial"/>
                <w:sz w:val="22"/>
                <w:szCs w:val="22"/>
              </w:rPr>
            </w:pPr>
            <w:r w:rsidRPr="0077655F">
              <w:rPr>
                <w:rFonts w:ascii="Arial" w:eastAsia="Arial" w:hAnsi="Arial" w:cs="Arial"/>
                <w:sz w:val="22"/>
                <w:szCs w:val="22"/>
              </w:rPr>
              <w:t>30%</w:t>
            </w:r>
            <w:r w:rsidR="00DA4F2B" w:rsidRPr="0077655F">
              <w:rPr>
                <w:rFonts w:ascii="Arial" w:eastAsia="Arial" w:hAnsi="Arial" w:cs="Arial"/>
                <w:sz w:val="22"/>
                <w:szCs w:val="22"/>
              </w:rPr>
              <w:t xml:space="preserve"> d</w:t>
            </w:r>
            <w:r w:rsidR="00F1265B" w:rsidRPr="0077655F">
              <w:rPr>
                <w:rFonts w:ascii="Arial" w:eastAsia="Arial" w:hAnsi="Arial" w:cs="Arial"/>
                <w:sz w:val="22"/>
                <w:szCs w:val="22"/>
              </w:rPr>
              <w:t>el monto total contratado a la conformidad del Producto 3.</w:t>
            </w:r>
          </w:p>
        </w:tc>
      </w:tr>
    </w:tbl>
    <w:p w14:paraId="5A229F9F" w14:textId="77777777" w:rsidR="00A71455" w:rsidRPr="0077655F" w:rsidRDefault="00F1265B" w:rsidP="009B6460">
      <w:pPr>
        <w:numPr>
          <w:ilvl w:val="0"/>
          <w:numId w:val="3"/>
        </w:numPr>
        <w:pBdr>
          <w:top w:val="nil"/>
          <w:left w:val="nil"/>
          <w:bottom w:val="nil"/>
          <w:right w:val="nil"/>
          <w:between w:val="nil"/>
        </w:pBdr>
        <w:tabs>
          <w:tab w:val="left" w:pos="284"/>
        </w:tabs>
        <w:spacing w:before="240" w:after="120" w:line="264" w:lineRule="auto"/>
        <w:ind w:left="720" w:right="144" w:hanging="576"/>
        <w:jc w:val="both"/>
        <w:rPr>
          <w:rFonts w:ascii="Arial" w:eastAsia="Arial" w:hAnsi="Arial" w:cs="Arial"/>
        </w:rPr>
      </w:pPr>
      <w:r w:rsidRPr="0077655F">
        <w:rPr>
          <w:rFonts w:ascii="Arial" w:eastAsia="Arial" w:hAnsi="Arial" w:cs="Arial"/>
          <w:b/>
        </w:rPr>
        <w:t>Modalidad de prestación</w:t>
      </w:r>
    </w:p>
    <w:p w14:paraId="5A229FA0" w14:textId="1251E4AE" w:rsidR="00A71455" w:rsidRPr="0077655F" w:rsidRDefault="00F1265B">
      <w:pPr>
        <w:pBdr>
          <w:top w:val="nil"/>
          <w:left w:val="nil"/>
          <w:bottom w:val="nil"/>
          <w:right w:val="nil"/>
          <w:between w:val="nil"/>
        </w:pBdr>
        <w:tabs>
          <w:tab w:val="left" w:pos="284"/>
        </w:tabs>
        <w:spacing w:after="120" w:line="264" w:lineRule="auto"/>
        <w:ind w:left="720" w:right="144" w:hanging="14"/>
        <w:jc w:val="both"/>
        <w:rPr>
          <w:rFonts w:ascii="Arial" w:eastAsia="Arial" w:hAnsi="Arial" w:cs="Arial"/>
        </w:rPr>
      </w:pPr>
      <w:r w:rsidRPr="0077655F">
        <w:rPr>
          <w:rFonts w:ascii="Arial" w:eastAsia="Arial" w:hAnsi="Arial" w:cs="Arial"/>
        </w:rPr>
        <w:t xml:space="preserve">La consultoría se prestará mediante modalidad </w:t>
      </w:r>
      <w:r w:rsidR="0075066F" w:rsidRPr="0077655F">
        <w:rPr>
          <w:rFonts w:ascii="Arial" w:eastAsia="Arial" w:hAnsi="Arial" w:cs="Arial"/>
        </w:rPr>
        <w:t xml:space="preserve">híbrida </w:t>
      </w:r>
      <w:r w:rsidRPr="0077655F">
        <w:rPr>
          <w:rFonts w:ascii="Arial" w:eastAsia="Arial" w:hAnsi="Arial" w:cs="Arial"/>
        </w:rPr>
        <w:t>virtual</w:t>
      </w:r>
      <w:r w:rsidR="00271F29" w:rsidRPr="0077655F">
        <w:rPr>
          <w:rFonts w:ascii="Arial" w:eastAsia="Arial" w:hAnsi="Arial" w:cs="Arial"/>
        </w:rPr>
        <w:t>-</w:t>
      </w:r>
      <w:r w:rsidR="0075066F" w:rsidRPr="0077655F">
        <w:rPr>
          <w:rFonts w:ascii="Arial" w:eastAsia="Arial" w:hAnsi="Arial" w:cs="Arial"/>
        </w:rPr>
        <w:t xml:space="preserve">presencial. Los Talleres de Planificación </w:t>
      </w:r>
      <w:r w:rsidR="00271F29" w:rsidRPr="0077655F">
        <w:rPr>
          <w:rFonts w:ascii="Arial" w:eastAsia="Arial" w:hAnsi="Arial" w:cs="Arial"/>
        </w:rPr>
        <w:t>estratégica serán presenciales.</w:t>
      </w:r>
    </w:p>
    <w:p w14:paraId="5A229FA1" w14:textId="77777777" w:rsidR="00A71455" w:rsidRPr="0077655F" w:rsidRDefault="00F1265B" w:rsidP="00B229F5">
      <w:pPr>
        <w:numPr>
          <w:ilvl w:val="0"/>
          <w:numId w:val="3"/>
        </w:numPr>
        <w:pBdr>
          <w:top w:val="nil"/>
          <w:left w:val="nil"/>
          <w:bottom w:val="nil"/>
          <w:right w:val="nil"/>
          <w:between w:val="nil"/>
        </w:pBdr>
        <w:tabs>
          <w:tab w:val="left" w:pos="284"/>
        </w:tabs>
        <w:spacing w:before="240" w:after="120" w:line="264" w:lineRule="auto"/>
        <w:ind w:left="720" w:right="144" w:hanging="576"/>
        <w:jc w:val="both"/>
        <w:rPr>
          <w:rFonts w:ascii="Arial" w:eastAsia="Arial" w:hAnsi="Arial" w:cs="Arial"/>
          <w:b/>
        </w:rPr>
      </w:pPr>
      <w:r w:rsidRPr="0077655F">
        <w:rPr>
          <w:rFonts w:ascii="Arial" w:eastAsia="Arial" w:hAnsi="Arial" w:cs="Arial"/>
          <w:b/>
        </w:rPr>
        <w:t xml:space="preserve">Coordinación, supervisión </w:t>
      </w:r>
    </w:p>
    <w:p w14:paraId="5A229FA2" w14:textId="77777777" w:rsidR="00A71455" w:rsidRPr="0077655F" w:rsidRDefault="00F1265B">
      <w:pPr>
        <w:pBdr>
          <w:top w:val="nil"/>
          <w:left w:val="nil"/>
          <w:bottom w:val="nil"/>
          <w:right w:val="nil"/>
          <w:between w:val="nil"/>
        </w:pBdr>
        <w:tabs>
          <w:tab w:val="left" w:pos="284"/>
        </w:tabs>
        <w:spacing w:after="120" w:line="264" w:lineRule="auto"/>
        <w:ind w:left="720" w:right="144" w:hanging="14"/>
        <w:jc w:val="both"/>
        <w:rPr>
          <w:rFonts w:ascii="Arial" w:eastAsia="Arial" w:hAnsi="Arial" w:cs="Arial"/>
        </w:rPr>
      </w:pPr>
      <w:r w:rsidRPr="0077655F">
        <w:rPr>
          <w:rFonts w:ascii="Arial" w:eastAsia="Arial" w:hAnsi="Arial" w:cs="Arial"/>
        </w:rPr>
        <w:t>La coordinación y supervisión estará a cargo de la Oficina de Fortalecimiento de la Gestión de IES de la Unidad Ejecutora del Programa.</w:t>
      </w:r>
    </w:p>
    <w:p w14:paraId="5A229FA3" w14:textId="77777777" w:rsidR="00A71455" w:rsidRPr="0077655F" w:rsidRDefault="00F1265B" w:rsidP="00B229F5">
      <w:pPr>
        <w:numPr>
          <w:ilvl w:val="0"/>
          <w:numId w:val="3"/>
        </w:numPr>
        <w:pBdr>
          <w:top w:val="nil"/>
          <w:left w:val="nil"/>
          <w:bottom w:val="nil"/>
          <w:right w:val="nil"/>
          <w:between w:val="nil"/>
        </w:pBdr>
        <w:tabs>
          <w:tab w:val="left" w:pos="284"/>
        </w:tabs>
        <w:spacing w:before="240" w:after="120" w:line="264" w:lineRule="auto"/>
        <w:ind w:left="720" w:right="144" w:hanging="576"/>
        <w:jc w:val="both"/>
        <w:rPr>
          <w:rFonts w:ascii="Arial" w:eastAsia="Arial" w:hAnsi="Arial" w:cs="Arial"/>
          <w:b/>
        </w:rPr>
      </w:pPr>
      <w:r w:rsidRPr="0077655F">
        <w:rPr>
          <w:rFonts w:ascii="Arial" w:eastAsia="Arial" w:hAnsi="Arial" w:cs="Arial"/>
          <w:b/>
        </w:rPr>
        <w:t>Conformidad De Prestación Del Servicio</w:t>
      </w:r>
    </w:p>
    <w:p w14:paraId="5A229FA4" w14:textId="77777777" w:rsidR="00A71455" w:rsidRPr="0077655F" w:rsidRDefault="00F1265B">
      <w:pPr>
        <w:pBdr>
          <w:top w:val="nil"/>
          <w:left w:val="nil"/>
          <w:bottom w:val="nil"/>
          <w:right w:val="nil"/>
          <w:between w:val="nil"/>
        </w:pBdr>
        <w:tabs>
          <w:tab w:val="left" w:pos="284"/>
        </w:tabs>
        <w:spacing w:after="120" w:line="264" w:lineRule="auto"/>
        <w:ind w:left="720" w:right="144" w:hanging="14"/>
        <w:jc w:val="both"/>
        <w:rPr>
          <w:rFonts w:ascii="Arial" w:eastAsia="Arial" w:hAnsi="Arial" w:cs="Arial"/>
        </w:rPr>
      </w:pPr>
      <w:r w:rsidRPr="0077655F">
        <w:rPr>
          <w:rFonts w:ascii="Arial" w:eastAsia="Arial" w:hAnsi="Arial" w:cs="Arial"/>
        </w:rPr>
        <w:t>La conformidad administrativa del servicio será otorgada por la Oficina de Fortalecimiento de la Gestión de IES de la Unidad Ejecutora del Programa, previa conformidad técnica del VRI o de la Dirección de Investigación, o la que haga sus veces.</w:t>
      </w:r>
    </w:p>
    <w:p w14:paraId="5A229FA5" w14:textId="77777777" w:rsidR="00A71455" w:rsidRPr="0077655F" w:rsidRDefault="00F1265B">
      <w:pPr>
        <w:pBdr>
          <w:top w:val="nil"/>
          <w:left w:val="nil"/>
          <w:bottom w:val="nil"/>
          <w:right w:val="nil"/>
          <w:between w:val="nil"/>
        </w:pBdr>
        <w:tabs>
          <w:tab w:val="left" w:pos="142"/>
          <w:tab w:val="left" w:pos="284"/>
        </w:tabs>
        <w:spacing w:after="120" w:line="264" w:lineRule="auto"/>
        <w:ind w:left="720" w:right="144" w:hanging="14"/>
        <w:jc w:val="both"/>
        <w:rPr>
          <w:rFonts w:ascii="Arial" w:eastAsia="Arial" w:hAnsi="Arial" w:cs="Arial"/>
        </w:rPr>
      </w:pPr>
      <w:r w:rsidRPr="0077655F">
        <w:rPr>
          <w:rFonts w:ascii="Arial" w:eastAsia="Arial" w:hAnsi="Arial" w:cs="Arial"/>
        </w:rPr>
        <w:lastRenderedPageBreak/>
        <w:t>El plazo máximo para otorgar la conformidad u observaciones a cada uno de los entregables presentados es de hasta 7 días calendario; y en caso de existir observaciones al entregable, el proveedor tendrá hasta 7 días calendario para subsanarlas, luego de cuya subsanación y de ser técnicamente favorable, se otorgará la conformidad correspondiente en un plazo de hasta 7 días calendarios.</w:t>
      </w:r>
    </w:p>
    <w:p w14:paraId="5A229FA6" w14:textId="77777777" w:rsidR="00A71455" w:rsidRPr="0077655F" w:rsidRDefault="00F1265B">
      <w:pPr>
        <w:pBdr>
          <w:top w:val="nil"/>
          <w:left w:val="nil"/>
          <w:bottom w:val="nil"/>
          <w:right w:val="nil"/>
          <w:between w:val="nil"/>
        </w:pBdr>
        <w:tabs>
          <w:tab w:val="left" w:pos="142"/>
          <w:tab w:val="left" w:pos="284"/>
        </w:tabs>
        <w:spacing w:after="120" w:line="264" w:lineRule="auto"/>
        <w:ind w:left="720" w:right="144" w:hanging="14"/>
        <w:jc w:val="both"/>
        <w:rPr>
          <w:rFonts w:ascii="Arial" w:eastAsia="Arial" w:hAnsi="Arial" w:cs="Arial"/>
        </w:rPr>
      </w:pPr>
      <w:r w:rsidRPr="0077655F">
        <w:rPr>
          <w:rFonts w:ascii="Arial" w:eastAsia="Arial" w:hAnsi="Arial" w:cs="Arial"/>
        </w:rPr>
        <w:t>En caso de incumplimiento de cualquiera de los plazos indicados en el cuadro precedente, por causas directamente imputables al Proveedor, se aplicará una penalidad por cada día de atraso en la entrega del producto/entregable pactado. La penalidad diaria aplicada será de 0.2% del monto del precio asociado al producto/entregable afectado, con un tope del 10% del precio del monto del contrato vigente.</w:t>
      </w:r>
    </w:p>
    <w:p w14:paraId="16146EF4" w14:textId="77777777" w:rsidR="002D4A18" w:rsidRPr="0077655F" w:rsidRDefault="002D4A18" w:rsidP="009B6460">
      <w:pPr>
        <w:pBdr>
          <w:top w:val="nil"/>
          <w:left w:val="nil"/>
          <w:bottom w:val="nil"/>
          <w:right w:val="nil"/>
          <w:between w:val="nil"/>
        </w:pBdr>
        <w:tabs>
          <w:tab w:val="left" w:pos="284"/>
        </w:tabs>
        <w:spacing w:after="120" w:line="264" w:lineRule="auto"/>
        <w:ind w:left="720" w:right="144" w:hanging="14"/>
        <w:jc w:val="both"/>
        <w:rPr>
          <w:rFonts w:ascii="Arial" w:eastAsia="Arial" w:hAnsi="Arial" w:cs="Arial"/>
        </w:rPr>
      </w:pPr>
      <w:bookmarkStart w:id="21" w:name="_GoBack"/>
      <w:bookmarkEnd w:id="21"/>
    </w:p>
    <w:p w14:paraId="49524271" w14:textId="77777777" w:rsidR="002D4A18" w:rsidRPr="0077655F" w:rsidRDefault="002D4A18" w:rsidP="009B6460">
      <w:pPr>
        <w:pBdr>
          <w:top w:val="nil"/>
          <w:left w:val="nil"/>
          <w:bottom w:val="nil"/>
          <w:right w:val="nil"/>
          <w:between w:val="nil"/>
        </w:pBdr>
        <w:tabs>
          <w:tab w:val="left" w:pos="284"/>
        </w:tabs>
        <w:spacing w:after="120" w:line="264" w:lineRule="auto"/>
        <w:ind w:left="720" w:right="144" w:hanging="14"/>
        <w:jc w:val="both"/>
        <w:rPr>
          <w:rFonts w:ascii="Arial" w:eastAsia="Arial" w:hAnsi="Arial" w:cs="Arial"/>
        </w:rPr>
      </w:pPr>
    </w:p>
    <w:p w14:paraId="5E2813C6" w14:textId="77777777" w:rsidR="00FB3B26" w:rsidRPr="0077655F" w:rsidRDefault="00FB3B26">
      <w:pPr>
        <w:pBdr>
          <w:top w:val="nil"/>
          <w:left w:val="nil"/>
          <w:bottom w:val="nil"/>
          <w:right w:val="nil"/>
          <w:between w:val="nil"/>
        </w:pBdr>
        <w:spacing w:after="120" w:line="264" w:lineRule="auto"/>
        <w:ind w:left="720" w:right="144" w:hanging="576"/>
        <w:jc w:val="both"/>
        <w:rPr>
          <w:rFonts w:ascii="Arial" w:eastAsia="Arial" w:hAnsi="Arial" w:cs="Arial"/>
        </w:rPr>
        <w:sectPr w:rsidR="00FB3B26" w:rsidRPr="0077655F" w:rsidSect="002B57AE">
          <w:footerReference w:type="default" r:id="rId11"/>
          <w:pgSz w:w="11909" w:h="16834"/>
          <w:pgMar w:top="1440" w:right="1440" w:bottom="1440" w:left="1440" w:header="706" w:footer="706" w:gutter="0"/>
          <w:cols w:space="720"/>
        </w:sectPr>
      </w:pPr>
    </w:p>
    <w:p w14:paraId="5CBD9B82" w14:textId="74F95889" w:rsidR="00883CFF" w:rsidRPr="0077655F" w:rsidRDefault="004E3001">
      <w:pPr>
        <w:spacing w:after="120" w:line="264" w:lineRule="auto"/>
        <w:ind w:left="720" w:right="144" w:hanging="576"/>
        <w:rPr>
          <w:rFonts w:ascii="Arial" w:eastAsia="Arial" w:hAnsi="Arial" w:cs="Arial"/>
          <w:b/>
          <w:bCs/>
          <w:sz w:val="20"/>
          <w:szCs w:val="20"/>
        </w:rPr>
      </w:pPr>
      <w:r>
        <w:rPr>
          <w:rFonts w:ascii="Arial" w:eastAsia="Arial" w:hAnsi="Arial" w:cs="Arial"/>
          <w:b/>
          <w:bCs/>
          <w:sz w:val="20"/>
          <w:szCs w:val="20"/>
        </w:rPr>
        <w:lastRenderedPageBreak/>
        <w:t>HOJA DE COSTOS</w:t>
      </w:r>
    </w:p>
    <w:p w14:paraId="40275F84" w14:textId="6325AEB8" w:rsidR="004B7454" w:rsidRPr="0077655F" w:rsidRDefault="004E3001">
      <w:pPr>
        <w:spacing w:after="120" w:line="264" w:lineRule="auto"/>
        <w:ind w:left="720" w:right="144" w:hanging="576"/>
        <w:rPr>
          <w:rFonts w:ascii="Arial" w:eastAsia="Arial" w:hAnsi="Arial" w:cs="Arial"/>
          <w:sz w:val="20"/>
          <w:szCs w:val="20"/>
        </w:rPr>
      </w:pPr>
      <w:r w:rsidRPr="004E3001">
        <w:rPr>
          <w:noProof/>
        </w:rPr>
        <w:drawing>
          <wp:anchor distT="0" distB="0" distL="114300" distR="114300" simplePos="0" relativeHeight="251659264" behindDoc="0" locked="0" layoutInCell="1" allowOverlap="1" wp14:anchorId="2C5FFF2F" wp14:editId="3CFF934D">
            <wp:simplePos x="0" y="0"/>
            <wp:positionH relativeFrom="column">
              <wp:align>center</wp:align>
            </wp:positionH>
            <wp:positionV relativeFrom="paragraph">
              <wp:posOffset>232410</wp:posOffset>
            </wp:positionV>
            <wp:extent cx="6473952" cy="7626096"/>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952" cy="76260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87CEE" w14:textId="77777777" w:rsidR="004B7454" w:rsidRPr="0077655F" w:rsidRDefault="004B7454">
      <w:pPr>
        <w:spacing w:after="120" w:line="264" w:lineRule="auto"/>
        <w:ind w:left="720" w:right="144" w:hanging="576"/>
        <w:rPr>
          <w:rFonts w:ascii="Arial" w:eastAsia="Arial" w:hAnsi="Arial" w:cs="Arial"/>
          <w:sz w:val="20"/>
          <w:szCs w:val="20"/>
        </w:rPr>
      </w:pPr>
    </w:p>
    <w:p w14:paraId="2C5DA985" w14:textId="77777777" w:rsidR="004B7454" w:rsidRPr="0077655F" w:rsidRDefault="004B7454">
      <w:pPr>
        <w:spacing w:after="120" w:line="264" w:lineRule="auto"/>
        <w:ind w:left="720" w:right="144" w:hanging="576"/>
        <w:rPr>
          <w:rFonts w:ascii="Arial" w:eastAsia="Arial" w:hAnsi="Arial" w:cs="Arial"/>
          <w:sz w:val="20"/>
          <w:szCs w:val="20"/>
        </w:rPr>
      </w:pPr>
    </w:p>
    <w:p w14:paraId="64D7D643" w14:textId="77777777" w:rsidR="004B7454" w:rsidRPr="0077655F" w:rsidRDefault="004B7454">
      <w:pPr>
        <w:spacing w:after="120" w:line="264" w:lineRule="auto"/>
        <w:ind w:left="720" w:right="144" w:hanging="576"/>
        <w:rPr>
          <w:rFonts w:ascii="Arial" w:eastAsia="Arial" w:hAnsi="Arial" w:cs="Arial"/>
          <w:sz w:val="20"/>
          <w:szCs w:val="20"/>
        </w:rPr>
      </w:pPr>
    </w:p>
    <w:p w14:paraId="0D82B8E8" w14:textId="77777777" w:rsidR="004B7454" w:rsidRPr="0077655F" w:rsidRDefault="004B7454">
      <w:pPr>
        <w:spacing w:after="120" w:line="264" w:lineRule="auto"/>
        <w:ind w:left="720" w:right="144" w:hanging="576"/>
        <w:rPr>
          <w:rFonts w:ascii="Arial" w:eastAsia="Arial" w:hAnsi="Arial" w:cs="Arial"/>
          <w:sz w:val="20"/>
          <w:szCs w:val="20"/>
        </w:rPr>
      </w:pPr>
    </w:p>
    <w:p w14:paraId="6BFFBD7C" w14:textId="77777777" w:rsidR="004B7454" w:rsidRPr="0077655F" w:rsidRDefault="004B7454">
      <w:pPr>
        <w:spacing w:after="120" w:line="264" w:lineRule="auto"/>
        <w:ind w:left="720" w:right="144" w:hanging="576"/>
        <w:rPr>
          <w:rFonts w:ascii="Arial" w:eastAsia="Arial" w:hAnsi="Arial" w:cs="Arial"/>
          <w:sz w:val="20"/>
          <w:szCs w:val="20"/>
        </w:rPr>
      </w:pPr>
    </w:p>
    <w:p w14:paraId="3EB7E066" w14:textId="77777777" w:rsidR="004B7454" w:rsidRPr="0077655F" w:rsidRDefault="004B7454">
      <w:pPr>
        <w:spacing w:after="120" w:line="264" w:lineRule="auto"/>
        <w:ind w:left="720" w:right="144" w:hanging="576"/>
        <w:rPr>
          <w:rFonts w:ascii="Arial" w:eastAsia="Arial" w:hAnsi="Arial" w:cs="Arial"/>
          <w:sz w:val="20"/>
          <w:szCs w:val="20"/>
        </w:rPr>
      </w:pPr>
    </w:p>
    <w:p w14:paraId="41602F49" w14:textId="77777777" w:rsidR="004B7454" w:rsidRPr="0077655F" w:rsidRDefault="004B7454">
      <w:pPr>
        <w:spacing w:after="120" w:line="264" w:lineRule="auto"/>
        <w:ind w:left="720" w:right="144" w:hanging="576"/>
        <w:rPr>
          <w:rFonts w:ascii="Arial" w:eastAsia="Arial" w:hAnsi="Arial" w:cs="Arial"/>
          <w:sz w:val="20"/>
          <w:szCs w:val="20"/>
        </w:rPr>
      </w:pPr>
    </w:p>
    <w:p w14:paraId="6146975D" w14:textId="77777777" w:rsidR="004B7454" w:rsidRPr="0077655F" w:rsidRDefault="004B7454">
      <w:pPr>
        <w:spacing w:after="120" w:line="264" w:lineRule="auto"/>
        <w:ind w:left="720" w:right="144" w:hanging="576"/>
        <w:rPr>
          <w:rFonts w:ascii="Arial" w:eastAsia="Arial" w:hAnsi="Arial" w:cs="Arial"/>
          <w:sz w:val="20"/>
          <w:szCs w:val="20"/>
        </w:rPr>
      </w:pPr>
    </w:p>
    <w:p w14:paraId="1494C030" w14:textId="77777777" w:rsidR="004B7454" w:rsidRPr="0077655F" w:rsidRDefault="004B7454">
      <w:pPr>
        <w:spacing w:after="120" w:line="264" w:lineRule="auto"/>
        <w:ind w:left="720" w:right="144" w:hanging="576"/>
        <w:rPr>
          <w:rFonts w:ascii="Arial" w:eastAsia="Arial" w:hAnsi="Arial" w:cs="Arial"/>
          <w:sz w:val="20"/>
          <w:szCs w:val="20"/>
        </w:rPr>
      </w:pPr>
    </w:p>
    <w:p w14:paraId="219861FD" w14:textId="77777777" w:rsidR="004B7454" w:rsidRPr="0077655F" w:rsidRDefault="004B7454">
      <w:pPr>
        <w:spacing w:after="120" w:line="264" w:lineRule="auto"/>
        <w:ind w:left="720" w:right="144" w:hanging="576"/>
        <w:rPr>
          <w:rFonts w:ascii="Arial" w:eastAsia="Arial" w:hAnsi="Arial" w:cs="Arial"/>
          <w:sz w:val="20"/>
          <w:szCs w:val="20"/>
        </w:rPr>
      </w:pPr>
    </w:p>
    <w:p w14:paraId="43A8649D" w14:textId="77777777" w:rsidR="004B7454" w:rsidRPr="0077655F" w:rsidRDefault="004B7454">
      <w:pPr>
        <w:spacing w:after="120" w:line="264" w:lineRule="auto"/>
        <w:ind w:left="720" w:right="144" w:hanging="576"/>
        <w:rPr>
          <w:rFonts w:ascii="Arial" w:eastAsia="Arial" w:hAnsi="Arial" w:cs="Arial"/>
          <w:sz w:val="20"/>
          <w:szCs w:val="20"/>
        </w:rPr>
      </w:pPr>
    </w:p>
    <w:p w14:paraId="6A5F4AAA" w14:textId="77777777" w:rsidR="004B7454" w:rsidRPr="0077655F" w:rsidRDefault="004B7454">
      <w:pPr>
        <w:spacing w:after="120" w:line="264" w:lineRule="auto"/>
        <w:ind w:left="720" w:right="144" w:hanging="576"/>
        <w:rPr>
          <w:rFonts w:ascii="Arial" w:eastAsia="Arial" w:hAnsi="Arial" w:cs="Arial"/>
          <w:sz w:val="20"/>
          <w:szCs w:val="20"/>
        </w:rPr>
      </w:pPr>
    </w:p>
    <w:p w14:paraId="428EFE4C" w14:textId="77777777" w:rsidR="004B7454" w:rsidRPr="0077655F" w:rsidRDefault="004B7454">
      <w:pPr>
        <w:spacing w:after="120" w:line="264" w:lineRule="auto"/>
        <w:ind w:left="720" w:right="144" w:hanging="576"/>
        <w:rPr>
          <w:rFonts w:ascii="Arial" w:eastAsia="Arial" w:hAnsi="Arial" w:cs="Arial"/>
          <w:sz w:val="20"/>
          <w:szCs w:val="20"/>
        </w:rPr>
      </w:pPr>
    </w:p>
    <w:p w14:paraId="62F096FF" w14:textId="77777777" w:rsidR="004B7454" w:rsidRPr="0077655F" w:rsidRDefault="004B7454">
      <w:pPr>
        <w:spacing w:after="120" w:line="264" w:lineRule="auto"/>
        <w:ind w:left="720" w:right="144" w:hanging="576"/>
        <w:rPr>
          <w:rFonts w:ascii="Arial" w:eastAsia="Arial" w:hAnsi="Arial" w:cs="Arial"/>
          <w:sz w:val="20"/>
          <w:szCs w:val="20"/>
        </w:rPr>
      </w:pPr>
    </w:p>
    <w:p w14:paraId="4D6150F0" w14:textId="77777777" w:rsidR="004B7454" w:rsidRPr="0077655F" w:rsidRDefault="004B7454">
      <w:pPr>
        <w:spacing w:after="120" w:line="264" w:lineRule="auto"/>
        <w:ind w:left="720" w:right="144" w:hanging="576"/>
        <w:rPr>
          <w:rFonts w:ascii="Arial" w:eastAsia="Arial" w:hAnsi="Arial" w:cs="Arial"/>
          <w:sz w:val="20"/>
          <w:szCs w:val="20"/>
        </w:rPr>
      </w:pPr>
    </w:p>
    <w:p w14:paraId="036A452D" w14:textId="77777777" w:rsidR="004B7454" w:rsidRPr="0077655F" w:rsidRDefault="004B7454">
      <w:pPr>
        <w:spacing w:after="120" w:line="264" w:lineRule="auto"/>
        <w:ind w:left="720" w:right="144" w:hanging="576"/>
        <w:rPr>
          <w:rFonts w:ascii="Arial" w:eastAsia="Arial" w:hAnsi="Arial" w:cs="Arial"/>
          <w:sz w:val="20"/>
          <w:szCs w:val="20"/>
        </w:rPr>
      </w:pPr>
    </w:p>
    <w:p w14:paraId="73E1F91F" w14:textId="77777777" w:rsidR="004B7454" w:rsidRPr="0077655F" w:rsidRDefault="004B7454">
      <w:pPr>
        <w:spacing w:after="120" w:line="264" w:lineRule="auto"/>
        <w:ind w:left="720" w:right="144" w:hanging="576"/>
        <w:rPr>
          <w:rFonts w:ascii="Arial" w:eastAsia="Arial" w:hAnsi="Arial" w:cs="Arial"/>
          <w:sz w:val="20"/>
          <w:szCs w:val="20"/>
        </w:rPr>
      </w:pPr>
    </w:p>
    <w:p w14:paraId="258F4CD7" w14:textId="77777777" w:rsidR="004B7454" w:rsidRPr="0077655F" w:rsidRDefault="004B7454">
      <w:pPr>
        <w:spacing w:after="120" w:line="264" w:lineRule="auto"/>
        <w:ind w:left="720" w:right="144" w:hanging="576"/>
        <w:rPr>
          <w:rFonts w:ascii="Arial" w:eastAsia="Arial" w:hAnsi="Arial" w:cs="Arial"/>
          <w:sz w:val="20"/>
          <w:szCs w:val="20"/>
        </w:rPr>
      </w:pPr>
    </w:p>
    <w:p w14:paraId="267B9CAF" w14:textId="23AFB842" w:rsidR="004B7454" w:rsidRDefault="004B7454">
      <w:pPr>
        <w:spacing w:after="120" w:line="264" w:lineRule="auto"/>
        <w:ind w:left="720" w:right="144" w:hanging="576"/>
        <w:rPr>
          <w:rFonts w:ascii="Arial" w:eastAsia="Arial" w:hAnsi="Arial" w:cs="Arial"/>
          <w:sz w:val="20"/>
          <w:szCs w:val="20"/>
        </w:rPr>
      </w:pPr>
    </w:p>
    <w:p w14:paraId="273C8422" w14:textId="57A5E31E" w:rsidR="0077655F" w:rsidRDefault="0077655F">
      <w:pPr>
        <w:spacing w:after="120" w:line="264" w:lineRule="auto"/>
        <w:ind w:left="720" w:right="144" w:hanging="576"/>
        <w:rPr>
          <w:rFonts w:ascii="Arial" w:eastAsia="Arial" w:hAnsi="Arial" w:cs="Arial"/>
          <w:sz w:val="20"/>
          <w:szCs w:val="20"/>
        </w:rPr>
      </w:pPr>
    </w:p>
    <w:p w14:paraId="1206DCC7" w14:textId="37ACA77B" w:rsidR="0077655F" w:rsidRDefault="0077655F">
      <w:pPr>
        <w:spacing w:after="120" w:line="264" w:lineRule="auto"/>
        <w:ind w:left="720" w:right="144" w:hanging="576"/>
        <w:rPr>
          <w:rFonts w:ascii="Arial" w:eastAsia="Arial" w:hAnsi="Arial" w:cs="Arial"/>
          <w:sz w:val="20"/>
          <w:szCs w:val="20"/>
        </w:rPr>
      </w:pPr>
    </w:p>
    <w:p w14:paraId="75A1DCF7" w14:textId="5DA6F447" w:rsidR="004E3001" w:rsidRDefault="004E3001">
      <w:pPr>
        <w:spacing w:after="120" w:line="264" w:lineRule="auto"/>
        <w:ind w:left="720" w:right="144" w:hanging="576"/>
        <w:rPr>
          <w:rFonts w:ascii="Arial" w:eastAsia="Arial" w:hAnsi="Arial" w:cs="Arial"/>
          <w:sz w:val="20"/>
          <w:szCs w:val="20"/>
        </w:rPr>
      </w:pPr>
    </w:p>
    <w:p w14:paraId="68F62E11" w14:textId="4752400E" w:rsidR="004E3001" w:rsidRDefault="004E3001">
      <w:pPr>
        <w:spacing w:after="120" w:line="264" w:lineRule="auto"/>
        <w:ind w:left="720" w:right="144" w:hanging="576"/>
        <w:rPr>
          <w:rFonts w:ascii="Arial" w:eastAsia="Arial" w:hAnsi="Arial" w:cs="Arial"/>
          <w:sz w:val="20"/>
          <w:szCs w:val="20"/>
        </w:rPr>
      </w:pPr>
    </w:p>
    <w:p w14:paraId="397038EC" w14:textId="2144756D" w:rsidR="004E3001" w:rsidRDefault="004E3001">
      <w:pPr>
        <w:spacing w:after="120" w:line="264" w:lineRule="auto"/>
        <w:ind w:left="720" w:right="144" w:hanging="576"/>
        <w:rPr>
          <w:rFonts w:ascii="Arial" w:eastAsia="Arial" w:hAnsi="Arial" w:cs="Arial"/>
          <w:sz w:val="20"/>
          <w:szCs w:val="20"/>
        </w:rPr>
      </w:pPr>
    </w:p>
    <w:p w14:paraId="5A599935" w14:textId="3A577273" w:rsidR="004E3001" w:rsidRDefault="004E3001">
      <w:pPr>
        <w:spacing w:after="120" w:line="264" w:lineRule="auto"/>
        <w:ind w:left="720" w:right="144" w:hanging="576"/>
        <w:rPr>
          <w:rFonts w:ascii="Arial" w:eastAsia="Arial" w:hAnsi="Arial" w:cs="Arial"/>
          <w:sz w:val="20"/>
          <w:szCs w:val="20"/>
        </w:rPr>
      </w:pPr>
    </w:p>
    <w:p w14:paraId="47CE8AB5" w14:textId="59AC0EEE" w:rsidR="004E3001" w:rsidRDefault="004E3001">
      <w:pPr>
        <w:spacing w:after="120" w:line="264" w:lineRule="auto"/>
        <w:ind w:left="720" w:right="144" w:hanging="576"/>
        <w:rPr>
          <w:rFonts w:ascii="Arial" w:eastAsia="Arial" w:hAnsi="Arial" w:cs="Arial"/>
          <w:sz w:val="20"/>
          <w:szCs w:val="20"/>
        </w:rPr>
      </w:pPr>
    </w:p>
    <w:p w14:paraId="38C59DBF" w14:textId="77777777" w:rsidR="004E3001" w:rsidRDefault="004E3001">
      <w:pPr>
        <w:spacing w:after="120" w:line="264" w:lineRule="auto"/>
        <w:ind w:left="720" w:right="144" w:hanging="576"/>
        <w:rPr>
          <w:rFonts w:ascii="Arial" w:eastAsia="Arial" w:hAnsi="Arial" w:cs="Arial"/>
          <w:sz w:val="20"/>
          <w:szCs w:val="20"/>
        </w:rPr>
      </w:pPr>
    </w:p>
    <w:p w14:paraId="276B2A3F" w14:textId="55407592" w:rsidR="0077655F" w:rsidRDefault="0077655F">
      <w:pPr>
        <w:spacing w:after="120" w:line="264" w:lineRule="auto"/>
        <w:ind w:left="720" w:right="144" w:hanging="576"/>
        <w:rPr>
          <w:rFonts w:ascii="Arial" w:eastAsia="Arial" w:hAnsi="Arial" w:cs="Arial"/>
          <w:sz w:val="20"/>
          <w:szCs w:val="20"/>
        </w:rPr>
      </w:pPr>
    </w:p>
    <w:p w14:paraId="24EB5535" w14:textId="73308CB2" w:rsidR="0077655F" w:rsidRDefault="0077655F">
      <w:pPr>
        <w:spacing w:after="120" w:line="264" w:lineRule="auto"/>
        <w:ind w:left="720" w:right="144" w:hanging="576"/>
        <w:rPr>
          <w:rFonts w:ascii="Arial" w:eastAsia="Arial" w:hAnsi="Arial" w:cs="Arial"/>
          <w:sz w:val="20"/>
          <w:szCs w:val="20"/>
        </w:rPr>
      </w:pPr>
    </w:p>
    <w:p w14:paraId="28927C94" w14:textId="16C2139C" w:rsidR="0077655F" w:rsidRDefault="0077655F">
      <w:pPr>
        <w:spacing w:after="120" w:line="264" w:lineRule="auto"/>
        <w:ind w:left="720" w:right="144" w:hanging="576"/>
        <w:rPr>
          <w:rFonts w:ascii="Arial" w:eastAsia="Arial" w:hAnsi="Arial" w:cs="Arial"/>
          <w:sz w:val="20"/>
          <w:szCs w:val="20"/>
        </w:rPr>
      </w:pPr>
    </w:p>
    <w:p w14:paraId="2E76F2FB" w14:textId="24546093" w:rsidR="0077655F" w:rsidRDefault="0077655F">
      <w:pPr>
        <w:spacing w:after="120" w:line="264" w:lineRule="auto"/>
        <w:ind w:left="720" w:right="144" w:hanging="576"/>
        <w:rPr>
          <w:rFonts w:ascii="Arial" w:eastAsia="Arial" w:hAnsi="Arial" w:cs="Arial"/>
          <w:sz w:val="20"/>
          <w:szCs w:val="20"/>
        </w:rPr>
      </w:pPr>
    </w:p>
    <w:p w14:paraId="5409B5A0" w14:textId="1389AD3E" w:rsidR="0077655F" w:rsidRDefault="0077655F">
      <w:pPr>
        <w:spacing w:after="120" w:line="264" w:lineRule="auto"/>
        <w:ind w:left="720" w:right="144" w:hanging="576"/>
        <w:rPr>
          <w:rFonts w:ascii="Arial" w:eastAsia="Arial" w:hAnsi="Arial" w:cs="Arial"/>
          <w:sz w:val="20"/>
          <w:szCs w:val="20"/>
        </w:rPr>
      </w:pPr>
    </w:p>
    <w:p w14:paraId="23C7EF81" w14:textId="77777777" w:rsidR="0077655F" w:rsidRPr="0077655F" w:rsidRDefault="0077655F">
      <w:pPr>
        <w:spacing w:after="120" w:line="264" w:lineRule="auto"/>
        <w:ind w:left="720" w:right="144" w:hanging="576"/>
        <w:rPr>
          <w:rFonts w:ascii="Arial" w:eastAsia="Arial" w:hAnsi="Arial" w:cs="Arial"/>
          <w:sz w:val="20"/>
          <w:szCs w:val="20"/>
        </w:rPr>
      </w:pPr>
    </w:p>
    <w:sectPr w:rsidR="0077655F" w:rsidRPr="0077655F">
      <w:pgSz w:w="11909" w:h="16834"/>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67DD" w14:textId="77777777" w:rsidR="00516F61" w:rsidRDefault="00516F61">
      <w:pPr>
        <w:spacing w:after="0" w:line="240" w:lineRule="auto"/>
      </w:pPr>
      <w:r>
        <w:separator/>
      </w:r>
    </w:p>
  </w:endnote>
  <w:endnote w:type="continuationSeparator" w:id="0">
    <w:p w14:paraId="35EB2227" w14:textId="77777777" w:rsidR="00516F61" w:rsidRDefault="0051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460184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128FF69" w14:textId="0A5A3E93" w:rsidR="008E7969" w:rsidRPr="00C022D7" w:rsidRDefault="00C022D7" w:rsidP="00C022D7">
            <w:pPr>
              <w:pStyle w:val="Piedepgina"/>
              <w:jc w:val="right"/>
              <w:rPr>
                <w:sz w:val="20"/>
                <w:szCs w:val="20"/>
              </w:rPr>
            </w:pPr>
            <w:r w:rsidRPr="00C022D7">
              <w:rPr>
                <w:sz w:val="20"/>
                <w:szCs w:val="20"/>
                <w:lang w:val="es-ES"/>
              </w:rPr>
              <w:t xml:space="preserve">Página </w:t>
            </w:r>
            <w:r w:rsidRPr="00C022D7">
              <w:rPr>
                <w:b/>
                <w:bCs/>
                <w:sz w:val="20"/>
                <w:szCs w:val="20"/>
              </w:rPr>
              <w:fldChar w:fldCharType="begin"/>
            </w:r>
            <w:r w:rsidRPr="00C022D7">
              <w:rPr>
                <w:b/>
                <w:bCs/>
                <w:sz w:val="20"/>
                <w:szCs w:val="20"/>
              </w:rPr>
              <w:instrText>PAGE</w:instrText>
            </w:r>
            <w:r w:rsidRPr="00C022D7">
              <w:rPr>
                <w:b/>
                <w:bCs/>
                <w:sz w:val="20"/>
                <w:szCs w:val="20"/>
              </w:rPr>
              <w:fldChar w:fldCharType="separate"/>
            </w:r>
            <w:r w:rsidR="002904C0">
              <w:rPr>
                <w:b/>
                <w:bCs/>
                <w:noProof/>
                <w:sz w:val="20"/>
                <w:szCs w:val="20"/>
              </w:rPr>
              <w:t>18</w:t>
            </w:r>
            <w:r w:rsidRPr="00C022D7">
              <w:rPr>
                <w:b/>
                <w:bCs/>
                <w:sz w:val="20"/>
                <w:szCs w:val="20"/>
              </w:rPr>
              <w:fldChar w:fldCharType="end"/>
            </w:r>
            <w:r w:rsidRPr="00C022D7">
              <w:rPr>
                <w:sz w:val="20"/>
                <w:szCs w:val="20"/>
                <w:lang w:val="es-ES"/>
              </w:rPr>
              <w:t xml:space="preserve"> de </w:t>
            </w:r>
            <w:r w:rsidRPr="00C022D7">
              <w:rPr>
                <w:b/>
                <w:bCs/>
                <w:sz w:val="20"/>
                <w:szCs w:val="20"/>
              </w:rPr>
              <w:fldChar w:fldCharType="begin"/>
            </w:r>
            <w:r w:rsidRPr="00C022D7">
              <w:rPr>
                <w:b/>
                <w:bCs/>
                <w:sz w:val="20"/>
                <w:szCs w:val="20"/>
              </w:rPr>
              <w:instrText>NUMPAGES</w:instrText>
            </w:r>
            <w:r w:rsidRPr="00C022D7">
              <w:rPr>
                <w:b/>
                <w:bCs/>
                <w:sz w:val="20"/>
                <w:szCs w:val="20"/>
              </w:rPr>
              <w:fldChar w:fldCharType="separate"/>
            </w:r>
            <w:r w:rsidR="002904C0">
              <w:rPr>
                <w:b/>
                <w:bCs/>
                <w:noProof/>
                <w:sz w:val="20"/>
                <w:szCs w:val="20"/>
              </w:rPr>
              <w:t>19</w:t>
            </w:r>
            <w:r w:rsidRPr="00C022D7">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E76A" w14:textId="77777777" w:rsidR="00516F61" w:rsidRDefault="00516F61">
      <w:pPr>
        <w:spacing w:after="0" w:line="240" w:lineRule="auto"/>
      </w:pPr>
      <w:r>
        <w:separator/>
      </w:r>
    </w:p>
  </w:footnote>
  <w:footnote w:type="continuationSeparator" w:id="0">
    <w:p w14:paraId="19A6BC22" w14:textId="77777777" w:rsidR="00516F61" w:rsidRDefault="00516F61">
      <w:pPr>
        <w:spacing w:after="0" w:line="240" w:lineRule="auto"/>
      </w:pPr>
      <w:r>
        <w:continuationSeparator/>
      </w:r>
    </w:p>
  </w:footnote>
  <w:footnote w:id="1">
    <w:p w14:paraId="5A22A087" w14:textId="77777777" w:rsidR="00A71455" w:rsidRDefault="00F1265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Sólo serán certificados los integrantes del público objetivo que cumplan los requisitos de aprobación propuestos por la consultora y validados por el PMESUT.</w:t>
      </w:r>
    </w:p>
  </w:footnote>
  <w:footnote w:id="2">
    <w:p w14:paraId="5A22A088" w14:textId="77777777" w:rsidR="00A71455" w:rsidRDefault="00F1265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 los hitos que se dispongan se deberá coordinar reuniones de revisión o validación.</w:t>
      </w:r>
    </w:p>
  </w:footnote>
  <w:footnote w:id="3">
    <w:p w14:paraId="5A22A089" w14:textId="77777777" w:rsidR="00A71455" w:rsidRDefault="00F1265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No es necesario que todas las universidades hayan validado los planes de trabajo para que la consultora inicie sus actividades propuestas. La consultora puede iniciar sus intervenciones conforme se vaya verificando la validación por parte de las autoridades de las universidades involucradas.</w:t>
      </w:r>
    </w:p>
  </w:footnote>
  <w:footnote w:id="4">
    <w:p w14:paraId="5A22A08A" w14:textId="77777777" w:rsidR="00A71455" w:rsidRDefault="00F1265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se admite que los productos puedan ser presentados antes de la fecha máxima estimada para cada entrega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03"/>
    <w:multiLevelType w:val="multilevel"/>
    <w:tmpl w:val="5E08E312"/>
    <w:lvl w:ilvl="0">
      <w:start w:val="5"/>
      <w:numFmt w:val="decimal"/>
      <w:lvlText w:val="%1"/>
      <w:lvlJc w:val="left"/>
      <w:pPr>
        <w:ind w:left="360" w:hanging="360"/>
      </w:pPr>
      <w:rPr>
        <w:rFonts w:ascii="Arial" w:eastAsia="Arial" w:hAnsi="Arial" w:cs="Arial"/>
        <w:b/>
        <w:i w:val="0"/>
        <w:sz w:val="22"/>
        <w:szCs w:val="22"/>
      </w:rPr>
    </w:lvl>
    <w:lvl w:ilvl="1">
      <w:start w:val="1"/>
      <w:numFmt w:val="decimal"/>
      <w:lvlText w:val="%1.%2"/>
      <w:lvlJc w:val="left"/>
      <w:pPr>
        <w:ind w:left="1512" w:hanging="360"/>
      </w:pPr>
      <w:rPr>
        <w:rFonts w:ascii="Arial" w:eastAsia="Arial" w:hAnsi="Arial" w:cs="Arial"/>
        <w:b/>
        <w:i w:val="0"/>
        <w:sz w:val="22"/>
        <w:szCs w:val="22"/>
      </w:rPr>
    </w:lvl>
    <w:lvl w:ilvl="2">
      <w:start w:val="1"/>
      <w:numFmt w:val="decimal"/>
      <w:lvlText w:val="%1.%2.%3"/>
      <w:lvlJc w:val="left"/>
      <w:pPr>
        <w:ind w:left="3024" w:hanging="720"/>
      </w:pPr>
    </w:lvl>
    <w:lvl w:ilvl="3">
      <w:start w:val="1"/>
      <w:numFmt w:val="decimal"/>
      <w:lvlText w:val="%1.%2.%3.%4"/>
      <w:lvlJc w:val="left"/>
      <w:pPr>
        <w:ind w:left="4176" w:hanging="720"/>
      </w:pPr>
    </w:lvl>
    <w:lvl w:ilvl="4">
      <w:start w:val="1"/>
      <w:numFmt w:val="decimal"/>
      <w:lvlText w:val="%1.%2.%3.%4.%5"/>
      <w:lvlJc w:val="left"/>
      <w:pPr>
        <w:ind w:left="5688" w:hanging="1080"/>
      </w:pPr>
    </w:lvl>
    <w:lvl w:ilvl="5">
      <w:start w:val="1"/>
      <w:numFmt w:val="decimal"/>
      <w:lvlText w:val="%1.%2.%3.%4.%5.%6"/>
      <w:lvlJc w:val="left"/>
      <w:pPr>
        <w:ind w:left="6840" w:hanging="1080"/>
      </w:pPr>
    </w:lvl>
    <w:lvl w:ilvl="6">
      <w:start w:val="1"/>
      <w:numFmt w:val="decimal"/>
      <w:lvlText w:val="%1.%2.%3.%4.%5.%6.%7"/>
      <w:lvlJc w:val="left"/>
      <w:pPr>
        <w:ind w:left="8352" w:hanging="1440"/>
      </w:pPr>
    </w:lvl>
    <w:lvl w:ilvl="7">
      <w:start w:val="1"/>
      <w:numFmt w:val="decimal"/>
      <w:lvlText w:val="%1.%2.%3.%4.%5.%6.%7.%8"/>
      <w:lvlJc w:val="left"/>
      <w:pPr>
        <w:ind w:left="9504" w:hanging="1440"/>
      </w:pPr>
    </w:lvl>
    <w:lvl w:ilvl="8">
      <w:start w:val="1"/>
      <w:numFmt w:val="decimal"/>
      <w:lvlText w:val="%1.%2.%3.%4.%5.%6.%7.%8.%9"/>
      <w:lvlJc w:val="left"/>
      <w:pPr>
        <w:ind w:left="11016" w:hanging="1800"/>
      </w:pPr>
    </w:lvl>
  </w:abstractNum>
  <w:abstractNum w:abstractNumId="1" w15:restartNumberingAfterBreak="0">
    <w:nsid w:val="04FA2A4C"/>
    <w:multiLevelType w:val="multilevel"/>
    <w:tmpl w:val="E0FCD0E4"/>
    <w:lvl w:ilvl="0">
      <w:start w:val="1"/>
      <w:numFmt w:val="bullet"/>
      <w:lvlText w:val="●"/>
      <w:lvlJc w:val="left"/>
      <w:pPr>
        <w:ind w:left="936" w:hanging="360"/>
      </w:pPr>
      <w:rPr>
        <w:rFonts w:ascii="Noto Sans Symbols" w:eastAsia="Noto Sans Symbols" w:hAnsi="Noto Sans Symbols" w:cs="Noto Sans Symbols"/>
        <w:sz w:val="20"/>
        <w:szCs w:val="20"/>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 w15:restartNumberingAfterBreak="0">
    <w:nsid w:val="05165334"/>
    <w:multiLevelType w:val="multilevel"/>
    <w:tmpl w:val="5F768AA8"/>
    <w:lvl w:ilvl="0">
      <w:start w:val="2"/>
      <w:numFmt w:val="decimal"/>
      <w:lvlText w:val="%1"/>
      <w:lvlJc w:val="left"/>
      <w:pPr>
        <w:ind w:left="360" w:hanging="360"/>
      </w:pPr>
      <w:rPr>
        <w:rFonts w:ascii="Arial" w:eastAsia="Arial" w:hAnsi="Arial" w:cs="Arial"/>
        <w:b/>
        <w:i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29C2909"/>
    <w:multiLevelType w:val="multilevel"/>
    <w:tmpl w:val="15083C02"/>
    <w:lvl w:ilvl="0">
      <w:start w:val="1"/>
      <w:numFmt w:val="bullet"/>
      <w:lvlText w:val="●"/>
      <w:lvlJc w:val="left"/>
      <w:pPr>
        <w:ind w:left="504" w:hanging="360"/>
      </w:pPr>
      <w:rPr>
        <w:rFonts w:ascii="Noto Sans Symbols" w:eastAsia="Noto Sans Symbols" w:hAnsi="Noto Sans Symbols" w:cs="Noto Sans Symbols"/>
        <w:sz w:val="20"/>
        <w:szCs w:val="20"/>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4" w15:restartNumberingAfterBreak="0">
    <w:nsid w:val="1D1B4CB3"/>
    <w:multiLevelType w:val="multilevel"/>
    <w:tmpl w:val="6CD004DA"/>
    <w:lvl w:ilvl="0">
      <w:start w:val="3"/>
      <w:numFmt w:val="bullet"/>
      <w:lvlText w:val="-"/>
      <w:lvlJc w:val="left"/>
      <w:pPr>
        <w:ind w:left="1872" w:hanging="360"/>
      </w:pPr>
      <w:rPr>
        <w:rFonts w:ascii="Arial" w:eastAsia="Arial" w:hAnsi="Arial" w:cs="Arial"/>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5" w15:restartNumberingAfterBreak="0">
    <w:nsid w:val="1E572146"/>
    <w:multiLevelType w:val="multilevel"/>
    <w:tmpl w:val="74BEFE7A"/>
    <w:lvl w:ilvl="0">
      <w:start w:val="3"/>
      <w:numFmt w:val="decimal"/>
      <w:lvlText w:val="%1"/>
      <w:lvlJc w:val="left"/>
      <w:pPr>
        <w:ind w:left="360" w:hanging="360"/>
      </w:pPr>
    </w:lvl>
    <w:lvl w:ilvl="1">
      <w:start w:val="1"/>
      <w:numFmt w:val="decimal"/>
      <w:lvlText w:val="%1.%2"/>
      <w:lvlJc w:val="left"/>
      <w:pPr>
        <w:ind w:left="1512" w:hanging="360"/>
      </w:pPr>
    </w:lvl>
    <w:lvl w:ilvl="2">
      <w:start w:val="1"/>
      <w:numFmt w:val="decimal"/>
      <w:lvlText w:val="%1.%2.%3"/>
      <w:lvlJc w:val="left"/>
      <w:pPr>
        <w:ind w:left="3024" w:hanging="720"/>
      </w:pPr>
    </w:lvl>
    <w:lvl w:ilvl="3">
      <w:start w:val="1"/>
      <w:numFmt w:val="decimal"/>
      <w:lvlText w:val="%1.%2.%3.%4"/>
      <w:lvlJc w:val="left"/>
      <w:pPr>
        <w:ind w:left="4176" w:hanging="720"/>
      </w:pPr>
    </w:lvl>
    <w:lvl w:ilvl="4">
      <w:start w:val="1"/>
      <w:numFmt w:val="decimal"/>
      <w:lvlText w:val="%1.%2.%3.%4.%5"/>
      <w:lvlJc w:val="left"/>
      <w:pPr>
        <w:ind w:left="5688" w:hanging="1080"/>
      </w:pPr>
    </w:lvl>
    <w:lvl w:ilvl="5">
      <w:start w:val="1"/>
      <w:numFmt w:val="decimal"/>
      <w:lvlText w:val="%1.%2.%3.%4.%5.%6"/>
      <w:lvlJc w:val="left"/>
      <w:pPr>
        <w:ind w:left="6840" w:hanging="1080"/>
      </w:pPr>
    </w:lvl>
    <w:lvl w:ilvl="6">
      <w:start w:val="1"/>
      <w:numFmt w:val="decimal"/>
      <w:lvlText w:val="%1.%2.%3.%4.%5.%6.%7"/>
      <w:lvlJc w:val="left"/>
      <w:pPr>
        <w:ind w:left="8352" w:hanging="1440"/>
      </w:pPr>
    </w:lvl>
    <w:lvl w:ilvl="7">
      <w:start w:val="1"/>
      <w:numFmt w:val="decimal"/>
      <w:lvlText w:val="%1.%2.%3.%4.%5.%6.%7.%8"/>
      <w:lvlJc w:val="left"/>
      <w:pPr>
        <w:ind w:left="9504" w:hanging="1440"/>
      </w:pPr>
    </w:lvl>
    <w:lvl w:ilvl="8">
      <w:start w:val="1"/>
      <w:numFmt w:val="decimal"/>
      <w:lvlText w:val="%1.%2.%3.%4.%5.%6.%7.%8.%9"/>
      <w:lvlJc w:val="left"/>
      <w:pPr>
        <w:ind w:left="11016" w:hanging="1800"/>
      </w:pPr>
    </w:lvl>
  </w:abstractNum>
  <w:abstractNum w:abstractNumId="6" w15:restartNumberingAfterBreak="0">
    <w:nsid w:val="20517B77"/>
    <w:multiLevelType w:val="hybridMultilevel"/>
    <w:tmpl w:val="931E5D2A"/>
    <w:lvl w:ilvl="0" w:tplc="280A0001">
      <w:start w:val="1"/>
      <w:numFmt w:val="bullet"/>
      <w:lvlText w:val=""/>
      <w:lvlJc w:val="left"/>
      <w:pPr>
        <w:ind w:left="1944" w:hanging="360"/>
      </w:pPr>
      <w:rPr>
        <w:rFonts w:ascii="Symbol" w:hAnsi="Symbol" w:hint="default"/>
      </w:rPr>
    </w:lvl>
    <w:lvl w:ilvl="1" w:tplc="280A0003" w:tentative="1">
      <w:start w:val="1"/>
      <w:numFmt w:val="bullet"/>
      <w:lvlText w:val="o"/>
      <w:lvlJc w:val="left"/>
      <w:pPr>
        <w:ind w:left="2664" w:hanging="360"/>
      </w:pPr>
      <w:rPr>
        <w:rFonts w:ascii="Courier New" w:hAnsi="Courier New" w:cs="Courier New" w:hint="default"/>
      </w:rPr>
    </w:lvl>
    <w:lvl w:ilvl="2" w:tplc="280A0005" w:tentative="1">
      <w:start w:val="1"/>
      <w:numFmt w:val="bullet"/>
      <w:lvlText w:val=""/>
      <w:lvlJc w:val="left"/>
      <w:pPr>
        <w:ind w:left="3384" w:hanging="360"/>
      </w:pPr>
      <w:rPr>
        <w:rFonts w:ascii="Wingdings" w:hAnsi="Wingdings" w:hint="default"/>
      </w:rPr>
    </w:lvl>
    <w:lvl w:ilvl="3" w:tplc="280A0001" w:tentative="1">
      <w:start w:val="1"/>
      <w:numFmt w:val="bullet"/>
      <w:lvlText w:val=""/>
      <w:lvlJc w:val="left"/>
      <w:pPr>
        <w:ind w:left="4104" w:hanging="360"/>
      </w:pPr>
      <w:rPr>
        <w:rFonts w:ascii="Symbol" w:hAnsi="Symbol" w:hint="default"/>
      </w:rPr>
    </w:lvl>
    <w:lvl w:ilvl="4" w:tplc="280A0003" w:tentative="1">
      <w:start w:val="1"/>
      <w:numFmt w:val="bullet"/>
      <w:lvlText w:val="o"/>
      <w:lvlJc w:val="left"/>
      <w:pPr>
        <w:ind w:left="4824" w:hanging="360"/>
      </w:pPr>
      <w:rPr>
        <w:rFonts w:ascii="Courier New" w:hAnsi="Courier New" w:cs="Courier New" w:hint="default"/>
      </w:rPr>
    </w:lvl>
    <w:lvl w:ilvl="5" w:tplc="280A0005" w:tentative="1">
      <w:start w:val="1"/>
      <w:numFmt w:val="bullet"/>
      <w:lvlText w:val=""/>
      <w:lvlJc w:val="left"/>
      <w:pPr>
        <w:ind w:left="5544" w:hanging="360"/>
      </w:pPr>
      <w:rPr>
        <w:rFonts w:ascii="Wingdings" w:hAnsi="Wingdings" w:hint="default"/>
      </w:rPr>
    </w:lvl>
    <w:lvl w:ilvl="6" w:tplc="280A0001" w:tentative="1">
      <w:start w:val="1"/>
      <w:numFmt w:val="bullet"/>
      <w:lvlText w:val=""/>
      <w:lvlJc w:val="left"/>
      <w:pPr>
        <w:ind w:left="6264" w:hanging="360"/>
      </w:pPr>
      <w:rPr>
        <w:rFonts w:ascii="Symbol" w:hAnsi="Symbol" w:hint="default"/>
      </w:rPr>
    </w:lvl>
    <w:lvl w:ilvl="7" w:tplc="280A0003" w:tentative="1">
      <w:start w:val="1"/>
      <w:numFmt w:val="bullet"/>
      <w:lvlText w:val="o"/>
      <w:lvlJc w:val="left"/>
      <w:pPr>
        <w:ind w:left="6984" w:hanging="360"/>
      </w:pPr>
      <w:rPr>
        <w:rFonts w:ascii="Courier New" w:hAnsi="Courier New" w:cs="Courier New" w:hint="default"/>
      </w:rPr>
    </w:lvl>
    <w:lvl w:ilvl="8" w:tplc="280A0005" w:tentative="1">
      <w:start w:val="1"/>
      <w:numFmt w:val="bullet"/>
      <w:lvlText w:val=""/>
      <w:lvlJc w:val="left"/>
      <w:pPr>
        <w:ind w:left="7704" w:hanging="360"/>
      </w:pPr>
      <w:rPr>
        <w:rFonts w:ascii="Wingdings" w:hAnsi="Wingdings" w:hint="default"/>
      </w:rPr>
    </w:lvl>
  </w:abstractNum>
  <w:abstractNum w:abstractNumId="7" w15:restartNumberingAfterBreak="0">
    <w:nsid w:val="233570B2"/>
    <w:multiLevelType w:val="multilevel"/>
    <w:tmpl w:val="5A500CE4"/>
    <w:lvl w:ilvl="0">
      <w:start w:val="1"/>
      <w:numFmt w:val="bullet"/>
      <w:lvlText w:val="●"/>
      <w:lvlJc w:val="left"/>
      <w:pPr>
        <w:ind w:left="2345" w:hanging="360"/>
      </w:pPr>
      <w:rPr>
        <w:rFonts w:ascii="Noto Sans Symbols" w:eastAsia="Noto Sans Symbols" w:hAnsi="Noto Sans Symbols" w:cs="Noto Sans Symbols"/>
        <w:sz w:val="20"/>
        <w:szCs w:val="20"/>
      </w:rPr>
    </w:lvl>
    <w:lvl w:ilvl="1">
      <w:start w:val="1"/>
      <w:numFmt w:val="bullet"/>
      <w:lvlText w:val="o"/>
      <w:lvlJc w:val="left"/>
      <w:pPr>
        <w:ind w:left="3065" w:hanging="360"/>
      </w:pPr>
      <w:rPr>
        <w:rFonts w:ascii="Courier New" w:eastAsia="Courier New" w:hAnsi="Courier New" w:cs="Courier New"/>
      </w:rPr>
    </w:lvl>
    <w:lvl w:ilvl="2">
      <w:start w:val="1"/>
      <w:numFmt w:val="bullet"/>
      <w:lvlText w:val="▪"/>
      <w:lvlJc w:val="left"/>
      <w:pPr>
        <w:ind w:left="3785" w:hanging="360"/>
      </w:pPr>
      <w:rPr>
        <w:rFonts w:ascii="Noto Sans Symbols" w:eastAsia="Noto Sans Symbols" w:hAnsi="Noto Sans Symbols" w:cs="Noto Sans Symbols"/>
      </w:rPr>
    </w:lvl>
    <w:lvl w:ilvl="3">
      <w:start w:val="1"/>
      <w:numFmt w:val="bullet"/>
      <w:lvlText w:val="●"/>
      <w:lvlJc w:val="left"/>
      <w:pPr>
        <w:ind w:left="4505" w:hanging="360"/>
      </w:pPr>
      <w:rPr>
        <w:rFonts w:ascii="Noto Sans Symbols" w:eastAsia="Noto Sans Symbols" w:hAnsi="Noto Sans Symbols" w:cs="Noto Sans Symbols"/>
      </w:rPr>
    </w:lvl>
    <w:lvl w:ilvl="4">
      <w:start w:val="1"/>
      <w:numFmt w:val="bullet"/>
      <w:lvlText w:val="o"/>
      <w:lvlJc w:val="left"/>
      <w:pPr>
        <w:ind w:left="5225" w:hanging="360"/>
      </w:pPr>
      <w:rPr>
        <w:rFonts w:ascii="Courier New" w:eastAsia="Courier New" w:hAnsi="Courier New" w:cs="Courier New"/>
      </w:rPr>
    </w:lvl>
    <w:lvl w:ilvl="5">
      <w:start w:val="1"/>
      <w:numFmt w:val="bullet"/>
      <w:lvlText w:val="▪"/>
      <w:lvlJc w:val="left"/>
      <w:pPr>
        <w:ind w:left="5945" w:hanging="360"/>
      </w:pPr>
      <w:rPr>
        <w:rFonts w:ascii="Noto Sans Symbols" w:eastAsia="Noto Sans Symbols" w:hAnsi="Noto Sans Symbols" w:cs="Noto Sans Symbols"/>
      </w:rPr>
    </w:lvl>
    <w:lvl w:ilvl="6">
      <w:start w:val="1"/>
      <w:numFmt w:val="bullet"/>
      <w:lvlText w:val="●"/>
      <w:lvlJc w:val="left"/>
      <w:pPr>
        <w:ind w:left="6665" w:hanging="360"/>
      </w:pPr>
      <w:rPr>
        <w:rFonts w:ascii="Noto Sans Symbols" w:eastAsia="Noto Sans Symbols" w:hAnsi="Noto Sans Symbols" w:cs="Noto Sans Symbols"/>
      </w:rPr>
    </w:lvl>
    <w:lvl w:ilvl="7">
      <w:start w:val="1"/>
      <w:numFmt w:val="bullet"/>
      <w:lvlText w:val="o"/>
      <w:lvlJc w:val="left"/>
      <w:pPr>
        <w:ind w:left="7385" w:hanging="360"/>
      </w:pPr>
      <w:rPr>
        <w:rFonts w:ascii="Courier New" w:eastAsia="Courier New" w:hAnsi="Courier New" w:cs="Courier New"/>
      </w:rPr>
    </w:lvl>
    <w:lvl w:ilvl="8">
      <w:start w:val="1"/>
      <w:numFmt w:val="bullet"/>
      <w:lvlText w:val="▪"/>
      <w:lvlJc w:val="left"/>
      <w:pPr>
        <w:ind w:left="8105" w:hanging="360"/>
      </w:pPr>
      <w:rPr>
        <w:rFonts w:ascii="Noto Sans Symbols" w:eastAsia="Noto Sans Symbols" w:hAnsi="Noto Sans Symbols" w:cs="Noto Sans Symbols"/>
      </w:rPr>
    </w:lvl>
  </w:abstractNum>
  <w:abstractNum w:abstractNumId="8" w15:restartNumberingAfterBreak="0">
    <w:nsid w:val="285468BC"/>
    <w:multiLevelType w:val="multilevel"/>
    <w:tmpl w:val="6FA8FB06"/>
    <w:lvl w:ilvl="0">
      <w:start w:val="1"/>
      <w:numFmt w:val="bullet"/>
      <w:lvlText w:val="▪"/>
      <w:lvlJc w:val="left"/>
      <w:pPr>
        <w:ind w:left="1872" w:hanging="360"/>
      </w:pPr>
      <w:rPr>
        <w:rFonts w:ascii="Noto Sans Symbols" w:eastAsia="Noto Sans Symbols" w:hAnsi="Noto Sans Symbols" w:cs="Noto Sans Symbols"/>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9" w15:restartNumberingAfterBreak="0">
    <w:nsid w:val="333416D4"/>
    <w:multiLevelType w:val="multilevel"/>
    <w:tmpl w:val="F5927F8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DA101E4"/>
    <w:multiLevelType w:val="multilevel"/>
    <w:tmpl w:val="4950071C"/>
    <w:lvl w:ilvl="0">
      <w:start w:val="1"/>
      <w:numFmt w:val="bullet"/>
      <w:lvlText w:val="●"/>
      <w:lvlJc w:val="left"/>
      <w:pPr>
        <w:ind w:left="504" w:hanging="360"/>
      </w:pPr>
      <w:rPr>
        <w:rFonts w:ascii="Noto Sans Symbols" w:eastAsia="Noto Sans Symbols" w:hAnsi="Noto Sans Symbols" w:cs="Noto Sans Symbols"/>
        <w:sz w:val="20"/>
        <w:szCs w:val="20"/>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11" w15:restartNumberingAfterBreak="0">
    <w:nsid w:val="3E713EA5"/>
    <w:multiLevelType w:val="multilevel"/>
    <w:tmpl w:val="24FEB12C"/>
    <w:lvl w:ilvl="0">
      <w:start w:val="1"/>
      <w:numFmt w:val="bullet"/>
      <w:lvlText w:val="●"/>
      <w:lvlJc w:val="left"/>
      <w:pPr>
        <w:ind w:left="1405" w:hanging="360"/>
      </w:pPr>
      <w:rPr>
        <w:rFonts w:ascii="Noto Sans Symbols" w:eastAsia="Noto Sans Symbols" w:hAnsi="Noto Sans Symbols" w:cs="Noto Sans Symbols"/>
      </w:rPr>
    </w:lvl>
    <w:lvl w:ilvl="1">
      <w:start w:val="1"/>
      <w:numFmt w:val="bullet"/>
      <w:lvlText w:val="o"/>
      <w:lvlJc w:val="left"/>
      <w:pPr>
        <w:ind w:left="2125" w:hanging="360"/>
      </w:pPr>
      <w:rPr>
        <w:rFonts w:ascii="Courier New" w:eastAsia="Courier New" w:hAnsi="Courier New" w:cs="Courier New"/>
      </w:rPr>
    </w:lvl>
    <w:lvl w:ilvl="2">
      <w:start w:val="1"/>
      <w:numFmt w:val="bullet"/>
      <w:lvlText w:val="▪"/>
      <w:lvlJc w:val="left"/>
      <w:pPr>
        <w:ind w:left="2845" w:hanging="360"/>
      </w:pPr>
      <w:rPr>
        <w:rFonts w:ascii="Noto Sans Symbols" w:eastAsia="Noto Sans Symbols" w:hAnsi="Noto Sans Symbols" w:cs="Noto Sans Symbols"/>
      </w:rPr>
    </w:lvl>
    <w:lvl w:ilvl="3">
      <w:start w:val="1"/>
      <w:numFmt w:val="bullet"/>
      <w:lvlText w:val="●"/>
      <w:lvlJc w:val="left"/>
      <w:pPr>
        <w:ind w:left="3565" w:hanging="360"/>
      </w:pPr>
      <w:rPr>
        <w:rFonts w:ascii="Noto Sans Symbols" w:eastAsia="Noto Sans Symbols" w:hAnsi="Noto Sans Symbols" w:cs="Noto Sans Symbols"/>
      </w:rPr>
    </w:lvl>
    <w:lvl w:ilvl="4">
      <w:start w:val="1"/>
      <w:numFmt w:val="bullet"/>
      <w:lvlText w:val="o"/>
      <w:lvlJc w:val="left"/>
      <w:pPr>
        <w:ind w:left="4285" w:hanging="360"/>
      </w:pPr>
      <w:rPr>
        <w:rFonts w:ascii="Courier New" w:eastAsia="Courier New" w:hAnsi="Courier New" w:cs="Courier New"/>
      </w:rPr>
    </w:lvl>
    <w:lvl w:ilvl="5">
      <w:start w:val="1"/>
      <w:numFmt w:val="bullet"/>
      <w:lvlText w:val="▪"/>
      <w:lvlJc w:val="left"/>
      <w:pPr>
        <w:ind w:left="5005" w:hanging="360"/>
      </w:pPr>
      <w:rPr>
        <w:rFonts w:ascii="Noto Sans Symbols" w:eastAsia="Noto Sans Symbols" w:hAnsi="Noto Sans Symbols" w:cs="Noto Sans Symbols"/>
      </w:rPr>
    </w:lvl>
    <w:lvl w:ilvl="6">
      <w:start w:val="1"/>
      <w:numFmt w:val="bullet"/>
      <w:lvlText w:val="●"/>
      <w:lvlJc w:val="left"/>
      <w:pPr>
        <w:ind w:left="5725" w:hanging="360"/>
      </w:pPr>
      <w:rPr>
        <w:rFonts w:ascii="Noto Sans Symbols" w:eastAsia="Noto Sans Symbols" w:hAnsi="Noto Sans Symbols" w:cs="Noto Sans Symbols"/>
      </w:rPr>
    </w:lvl>
    <w:lvl w:ilvl="7">
      <w:start w:val="1"/>
      <w:numFmt w:val="bullet"/>
      <w:lvlText w:val="o"/>
      <w:lvlJc w:val="left"/>
      <w:pPr>
        <w:ind w:left="6445" w:hanging="360"/>
      </w:pPr>
      <w:rPr>
        <w:rFonts w:ascii="Courier New" w:eastAsia="Courier New" w:hAnsi="Courier New" w:cs="Courier New"/>
      </w:rPr>
    </w:lvl>
    <w:lvl w:ilvl="8">
      <w:start w:val="1"/>
      <w:numFmt w:val="bullet"/>
      <w:lvlText w:val="▪"/>
      <w:lvlJc w:val="left"/>
      <w:pPr>
        <w:ind w:left="7165" w:hanging="360"/>
      </w:pPr>
      <w:rPr>
        <w:rFonts w:ascii="Noto Sans Symbols" w:eastAsia="Noto Sans Symbols" w:hAnsi="Noto Sans Symbols" w:cs="Noto Sans Symbols"/>
      </w:rPr>
    </w:lvl>
  </w:abstractNum>
  <w:abstractNum w:abstractNumId="12" w15:restartNumberingAfterBreak="0">
    <w:nsid w:val="42950B9E"/>
    <w:multiLevelType w:val="multilevel"/>
    <w:tmpl w:val="BED69D38"/>
    <w:lvl w:ilvl="0">
      <w:start w:val="1"/>
      <w:numFmt w:val="bullet"/>
      <w:lvlText w:val="▪"/>
      <w:lvlJc w:val="left"/>
      <w:pPr>
        <w:ind w:left="1872" w:hanging="360"/>
      </w:pPr>
      <w:rPr>
        <w:rFonts w:ascii="Noto Sans Symbols" w:eastAsia="Noto Sans Symbols" w:hAnsi="Noto Sans Symbols" w:cs="Noto Sans Symbols"/>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13" w15:restartNumberingAfterBreak="0">
    <w:nsid w:val="43C23B47"/>
    <w:multiLevelType w:val="multilevel"/>
    <w:tmpl w:val="93B650B4"/>
    <w:lvl w:ilvl="0">
      <w:start w:val="3"/>
      <w:numFmt w:val="bullet"/>
      <w:lvlText w:val="-"/>
      <w:lvlJc w:val="left"/>
      <w:pPr>
        <w:ind w:left="864" w:hanging="358"/>
      </w:pPr>
      <w:rPr>
        <w:rFonts w:ascii="Arial" w:eastAsia="Arial" w:hAnsi="Arial" w:cs="Arial"/>
        <w:sz w:val="20"/>
        <w:szCs w:val="20"/>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14" w15:restartNumberingAfterBreak="0">
    <w:nsid w:val="459A6051"/>
    <w:multiLevelType w:val="multilevel"/>
    <w:tmpl w:val="AF5E5E1E"/>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5" w15:restartNumberingAfterBreak="0">
    <w:nsid w:val="4C6C1E20"/>
    <w:multiLevelType w:val="multilevel"/>
    <w:tmpl w:val="AE8E2946"/>
    <w:lvl w:ilvl="0">
      <w:start w:val="1"/>
      <w:numFmt w:val="bullet"/>
      <w:lvlText w:val="●"/>
      <w:lvlJc w:val="left"/>
      <w:pPr>
        <w:ind w:left="504" w:hanging="360"/>
      </w:pPr>
      <w:rPr>
        <w:rFonts w:ascii="Noto Sans Symbols" w:eastAsia="Noto Sans Symbols" w:hAnsi="Noto Sans Symbols" w:cs="Noto Sans Symbols"/>
        <w:sz w:val="20"/>
        <w:szCs w:val="20"/>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16" w15:restartNumberingAfterBreak="0">
    <w:nsid w:val="52B666A8"/>
    <w:multiLevelType w:val="multilevel"/>
    <w:tmpl w:val="F45AC496"/>
    <w:lvl w:ilvl="0">
      <w:start w:val="3"/>
      <w:numFmt w:val="bullet"/>
      <w:lvlText w:val="-"/>
      <w:lvlJc w:val="left"/>
      <w:pPr>
        <w:ind w:left="1872" w:hanging="360"/>
      </w:pPr>
      <w:rPr>
        <w:rFonts w:ascii="Arial" w:eastAsia="Arial" w:hAnsi="Arial" w:cs="Arial"/>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17" w15:restartNumberingAfterBreak="0">
    <w:nsid w:val="56C75D88"/>
    <w:multiLevelType w:val="multilevel"/>
    <w:tmpl w:val="03F081DA"/>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8" w15:restartNumberingAfterBreak="0">
    <w:nsid w:val="57731AF8"/>
    <w:multiLevelType w:val="multilevel"/>
    <w:tmpl w:val="B0F8D114"/>
    <w:lvl w:ilvl="0">
      <w:start w:val="1"/>
      <w:numFmt w:val="bullet"/>
      <w:lvlText w:val="●"/>
      <w:lvlJc w:val="left"/>
      <w:pPr>
        <w:ind w:left="504" w:hanging="360"/>
      </w:pPr>
      <w:rPr>
        <w:rFonts w:ascii="Noto Sans Symbols" w:eastAsia="Noto Sans Symbols" w:hAnsi="Noto Sans Symbols" w:cs="Noto Sans Symbols"/>
        <w:sz w:val="20"/>
        <w:szCs w:val="20"/>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19" w15:restartNumberingAfterBreak="0">
    <w:nsid w:val="59E5639E"/>
    <w:multiLevelType w:val="multilevel"/>
    <w:tmpl w:val="F4C23F4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0" w15:restartNumberingAfterBreak="0">
    <w:nsid w:val="5FBB40D5"/>
    <w:multiLevelType w:val="multilevel"/>
    <w:tmpl w:val="C68C5F60"/>
    <w:lvl w:ilvl="0">
      <w:start w:val="1"/>
      <w:numFmt w:val="bullet"/>
      <w:lvlText w:val="●"/>
      <w:lvlJc w:val="left"/>
      <w:pPr>
        <w:ind w:left="1872" w:hanging="360"/>
      </w:pPr>
      <w:rPr>
        <w:rFonts w:ascii="Noto Sans Symbols" w:eastAsia="Noto Sans Symbols" w:hAnsi="Noto Sans Symbols" w:cs="Noto Sans Symbols"/>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21" w15:restartNumberingAfterBreak="0">
    <w:nsid w:val="6269206D"/>
    <w:multiLevelType w:val="multilevel"/>
    <w:tmpl w:val="3488A56A"/>
    <w:lvl w:ilvl="0">
      <w:start w:val="1"/>
      <w:numFmt w:val="bullet"/>
      <w:lvlText w:val=""/>
      <w:lvlJc w:val="left"/>
      <w:pPr>
        <w:ind w:left="1512" w:hanging="360"/>
      </w:pPr>
      <w:rPr>
        <w:rFonts w:ascii="Wingdings" w:hAnsi="Wingdings" w:hint="default"/>
        <w:b w:val="0"/>
        <w:i w:val="0"/>
        <w:sz w:val="22"/>
        <w:szCs w:val="22"/>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2" w15:restartNumberingAfterBreak="0">
    <w:nsid w:val="6A9F1F32"/>
    <w:multiLevelType w:val="multilevel"/>
    <w:tmpl w:val="E8F4691A"/>
    <w:lvl w:ilvl="0">
      <w:start w:val="3"/>
      <w:numFmt w:val="bullet"/>
      <w:lvlText w:val="-"/>
      <w:lvlJc w:val="left"/>
      <w:pPr>
        <w:ind w:left="1886" w:hanging="360"/>
      </w:pPr>
      <w:rPr>
        <w:rFonts w:ascii="Arial" w:eastAsia="Arial" w:hAnsi="Arial" w:cs="Arial"/>
      </w:rPr>
    </w:lvl>
    <w:lvl w:ilvl="1">
      <w:start w:val="1"/>
      <w:numFmt w:val="bullet"/>
      <w:lvlText w:val="o"/>
      <w:lvlJc w:val="left"/>
      <w:pPr>
        <w:ind w:left="2606" w:hanging="360"/>
      </w:pPr>
      <w:rPr>
        <w:rFonts w:ascii="Courier New" w:eastAsia="Courier New" w:hAnsi="Courier New" w:cs="Courier New"/>
      </w:rPr>
    </w:lvl>
    <w:lvl w:ilvl="2">
      <w:start w:val="1"/>
      <w:numFmt w:val="bullet"/>
      <w:lvlText w:val="▪"/>
      <w:lvlJc w:val="left"/>
      <w:pPr>
        <w:ind w:left="3326" w:hanging="360"/>
      </w:pPr>
      <w:rPr>
        <w:rFonts w:ascii="Noto Sans Symbols" w:eastAsia="Noto Sans Symbols" w:hAnsi="Noto Sans Symbols" w:cs="Noto Sans Symbols"/>
      </w:rPr>
    </w:lvl>
    <w:lvl w:ilvl="3">
      <w:start w:val="1"/>
      <w:numFmt w:val="bullet"/>
      <w:lvlText w:val="●"/>
      <w:lvlJc w:val="left"/>
      <w:pPr>
        <w:ind w:left="4046" w:hanging="360"/>
      </w:pPr>
      <w:rPr>
        <w:rFonts w:ascii="Noto Sans Symbols" w:eastAsia="Noto Sans Symbols" w:hAnsi="Noto Sans Symbols" w:cs="Noto Sans Symbols"/>
      </w:rPr>
    </w:lvl>
    <w:lvl w:ilvl="4">
      <w:start w:val="1"/>
      <w:numFmt w:val="bullet"/>
      <w:lvlText w:val="o"/>
      <w:lvlJc w:val="left"/>
      <w:pPr>
        <w:ind w:left="4766" w:hanging="360"/>
      </w:pPr>
      <w:rPr>
        <w:rFonts w:ascii="Courier New" w:eastAsia="Courier New" w:hAnsi="Courier New" w:cs="Courier New"/>
      </w:rPr>
    </w:lvl>
    <w:lvl w:ilvl="5">
      <w:start w:val="1"/>
      <w:numFmt w:val="bullet"/>
      <w:lvlText w:val="▪"/>
      <w:lvlJc w:val="left"/>
      <w:pPr>
        <w:ind w:left="5486" w:hanging="360"/>
      </w:pPr>
      <w:rPr>
        <w:rFonts w:ascii="Noto Sans Symbols" w:eastAsia="Noto Sans Symbols" w:hAnsi="Noto Sans Symbols" w:cs="Noto Sans Symbols"/>
      </w:rPr>
    </w:lvl>
    <w:lvl w:ilvl="6">
      <w:start w:val="1"/>
      <w:numFmt w:val="bullet"/>
      <w:lvlText w:val="●"/>
      <w:lvlJc w:val="left"/>
      <w:pPr>
        <w:ind w:left="6206" w:hanging="360"/>
      </w:pPr>
      <w:rPr>
        <w:rFonts w:ascii="Noto Sans Symbols" w:eastAsia="Noto Sans Symbols" w:hAnsi="Noto Sans Symbols" w:cs="Noto Sans Symbols"/>
      </w:rPr>
    </w:lvl>
    <w:lvl w:ilvl="7">
      <w:start w:val="1"/>
      <w:numFmt w:val="bullet"/>
      <w:lvlText w:val="o"/>
      <w:lvlJc w:val="left"/>
      <w:pPr>
        <w:ind w:left="6926" w:hanging="360"/>
      </w:pPr>
      <w:rPr>
        <w:rFonts w:ascii="Courier New" w:eastAsia="Courier New" w:hAnsi="Courier New" w:cs="Courier New"/>
      </w:rPr>
    </w:lvl>
    <w:lvl w:ilvl="8">
      <w:start w:val="1"/>
      <w:numFmt w:val="bullet"/>
      <w:lvlText w:val="▪"/>
      <w:lvlJc w:val="left"/>
      <w:pPr>
        <w:ind w:left="7646" w:hanging="360"/>
      </w:pPr>
      <w:rPr>
        <w:rFonts w:ascii="Noto Sans Symbols" w:eastAsia="Noto Sans Symbols" w:hAnsi="Noto Sans Symbols" w:cs="Noto Sans Symbols"/>
      </w:rPr>
    </w:lvl>
  </w:abstractNum>
  <w:abstractNum w:abstractNumId="23" w15:restartNumberingAfterBreak="0">
    <w:nsid w:val="6B846E3C"/>
    <w:multiLevelType w:val="multilevel"/>
    <w:tmpl w:val="782A7046"/>
    <w:lvl w:ilvl="0">
      <w:start w:val="1"/>
      <w:numFmt w:val="upperRoman"/>
      <w:lvlText w:val="%1."/>
      <w:lvlJc w:val="left"/>
      <w:pPr>
        <w:ind w:left="1567" w:hanging="720"/>
      </w:pPr>
      <w:rPr>
        <w:b/>
      </w:rPr>
    </w:lvl>
    <w:lvl w:ilvl="1">
      <w:start w:val="1"/>
      <w:numFmt w:val="decimal"/>
      <w:lvlText w:val="%1.%2."/>
      <w:lvlJc w:val="left"/>
      <w:pPr>
        <w:ind w:left="1567" w:hanging="720"/>
      </w:pPr>
      <w:rPr>
        <w:strike w:val="0"/>
      </w:rPr>
    </w:lvl>
    <w:lvl w:ilvl="2">
      <w:start w:val="1"/>
      <w:numFmt w:val="decimal"/>
      <w:lvlText w:val="%1.%2.%3."/>
      <w:lvlJc w:val="left"/>
      <w:pPr>
        <w:ind w:left="1567" w:hanging="720"/>
      </w:pPr>
    </w:lvl>
    <w:lvl w:ilvl="3">
      <w:start w:val="1"/>
      <w:numFmt w:val="decimal"/>
      <w:lvlText w:val="%1.%2.%3.%4."/>
      <w:lvlJc w:val="left"/>
      <w:pPr>
        <w:ind w:left="1927" w:hanging="1080"/>
      </w:pPr>
    </w:lvl>
    <w:lvl w:ilvl="4">
      <w:start w:val="1"/>
      <w:numFmt w:val="decimal"/>
      <w:lvlText w:val="%1.%2.%3.%4.%5."/>
      <w:lvlJc w:val="left"/>
      <w:pPr>
        <w:ind w:left="1927" w:hanging="1080"/>
      </w:pPr>
    </w:lvl>
    <w:lvl w:ilvl="5">
      <w:start w:val="1"/>
      <w:numFmt w:val="decimal"/>
      <w:lvlText w:val="%1.%2.%3.%4.%5.%6."/>
      <w:lvlJc w:val="left"/>
      <w:pPr>
        <w:ind w:left="2287" w:hanging="1440"/>
      </w:pPr>
    </w:lvl>
    <w:lvl w:ilvl="6">
      <w:start w:val="1"/>
      <w:numFmt w:val="decimal"/>
      <w:lvlText w:val="%1.%2.%3.%4.%5.%6.%7."/>
      <w:lvlJc w:val="left"/>
      <w:pPr>
        <w:ind w:left="2287" w:hanging="1440"/>
      </w:pPr>
    </w:lvl>
    <w:lvl w:ilvl="7">
      <w:start w:val="1"/>
      <w:numFmt w:val="decimal"/>
      <w:lvlText w:val="%1.%2.%3.%4.%5.%6.%7.%8."/>
      <w:lvlJc w:val="left"/>
      <w:pPr>
        <w:ind w:left="2647" w:hanging="1800"/>
      </w:pPr>
    </w:lvl>
    <w:lvl w:ilvl="8">
      <w:start w:val="1"/>
      <w:numFmt w:val="decimal"/>
      <w:lvlText w:val="%1.%2.%3.%4.%5.%6.%7.%8.%9."/>
      <w:lvlJc w:val="left"/>
      <w:pPr>
        <w:ind w:left="2647" w:hanging="1800"/>
      </w:pPr>
    </w:lvl>
  </w:abstractNum>
  <w:abstractNum w:abstractNumId="24" w15:restartNumberingAfterBreak="0">
    <w:nsid w:val="73AC4DC8"/>
    <w:multiLevelType w:val="multilevel"/>
    <w:tmpl w:val="6D0CCABE"/>
    <w:lvl w:ilvl="0">
      <w:start w:val="1"/>
      <w:numFmt w:val="bullet"/>
      <w:lvlText w:val="●"/>
      <w:lvlJc w:val="left"/>
      <w:pPr>
        <w:ind w:left="1512" w:hanging="360"/>
      </w:pPr>
      <w:rPr>
        <w:rFonts w:ascii="Noto Sans Symbols" w:eastAsia="Noto Sans Symbols" w:hAnsi="Noto Sans Symbols" w:cs="Noto Sans Symbols"/>
        <w:b w:val="0"/>
        <w:i w:val="0"/>
        <w:sz w:val="22"/>
        <w:szCs w:val="22"/>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5" w15:restartNumberingAfterBreak="0">
    <w:nsid w:val="762407C1"/>
    <w:multiLevelType w:val="multilevel"/>
    <w:tmpl w:val="39664BC4"/>
    <w:lvl w:ilvl="0">
      <w:start w:val="3"/>
      <w:numFmt w:val="bullet"/>
      <w:lvlText w:val="-"/>
      <w:lvlJc w:val="left"/>
      <w:pPr>
        <w:ind w:left="1872" w:hanging="360"/>
      </w:pPr>
      <w:rPr>
        <w:rFonts w:ascii="Arial" w:eastAsia="Arial" w:hAnsi="Arial" w:cs="Arial"/>
        <w:sz w:val="20"/>
        <w:szCs w:val="20"/>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26" w15:restartNumberingAfterBreak="0">
    <w:nsid w:val="786B727B"/>
    <w:multiLevelType w:val="multilevel"/>
    <w:tmpl w:val="4F40BDDE"/>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7D173876"/>
    <w:multiLevelType w:val="multilevel"/>
    <w:tmpl w:val="96B653D2"/>
    <w:lvl w:ilvl="0">
      <w:start w:val="1"/>
      <w:numFmt w:val="bullet"/>
      <w:lvlText w:val="●"/>
      <w:lvlJc w:val="left"/>
      <w:pPr>
        <w:ind w:left="504" w:hanging="360"/>
      </w:pPr>
      <w:rPr>
        <w:rFonts w:ascii="Noto Sans Symbols" w:eastAsia="Noto Sans Symbols" w:hAnsi="Noto Sans Symbols" w:cs="Noto Sans Symbols"/>
        <w:sz w:val="20"/>
        <w:szCs w:val="20"/>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28" w15:restartNumberingAfterBreak="0">
    <w:nsid w:val="7DC549CF"/>
    <w:multiLevelType w:val="multilevel"/>
    <w:tmpl w:val="78BC4A5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num w:numId="1">
    <w:abstractNumId w:val="27"/>
  </w:num>
  <w:num w:numId="2">
    <w:abstractNumId w:val="10"/>
  </w:num>
  <w:num w:numId="3">
    <w:abstractNumId w:val="23"/>
  </w:num>
  <w:num w:numId="4">
    <w:abstractNumId w:val="8"/>
  </w:num>
  <w:num w:numId="5">
    <w:abstractNumId w:val="18"/>
  </w:num>
  <w:num w:numId="6">
    <w:abstractNumId w:val="1"/>
  </w:num>
  <w:num w:numId="7">
    <w:abstractNumId w:val="13"/>
  </w:num>
  <w:num w:numId="8">
    <w:abstractNumId w:val="12"/>
  </w:num>
  <w:num w:numId="9">
    <w:abstractNumId w:val="22"/>
  </w:num>
  <w:num w:numId="10">
    <w:abstractNumId w:val="2"/>
  </w:num>
  <w:num w:numId="11">
    <w:abstractNumId w:val="17"/>
  </w:num>
  <w:num w:numId="12">
    <w:abstractNumId w:val="7"/>
  </w:num>
  <w:num w:numId="13">
    <w:abstractNumId w:val="15"/>
  </w:num>
  <w:num w:numId="14">
    <w:abstractNumId w:val="0"/>
  </w:num>
  <w:num w:numId="15">
    <w:abstractNumId w:val="24"/>
  </w:num>
  <w:num w:numId="16">
    <w:abstractNumId w:val="9"/>
  </w:num>
  <w:num w:numId="17">
    <w:abstractNumId w:val="28"/>
  </w:num>
  <w:num w:numId="18">
    <w:abstractNumId w:val="25"/>
  </w:num>
  <w:num w:numId="19">
    <w:abstractNumId w:val="16"/>
  </w:num>
  <w:num w:numId="20">
    <w:abstractNumId w:val="19"/>
  </w:num>
  <w:num w:numId="21">
    <w:abstractNumId w:val="4"/>
  </w:num>
  <w:num w:numId="22">
    <w:abstractNumId w:val="5"/>
  </w:num>
  <w:num w:numId="23">
    <w:abstractNumId w:val="11"/>
  </w:num>
  <w:num w:numId="24">
    <w:abstractNumId w:val="26"/>
  </w:num>
  <w:num w:numId="25">
    <w:abstractNumId w:val="20"/>
  </w:num>
  <w:num w:numId="26">
    <w:abstractNumId w:val="3"/>
  </w:num>
  <w:num w:numId="27">
    <w:abstractNumId w:val="14"/>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55"/>
    <w:rsid w:val="00005E40"/>
    <w:rsid w:val="00010680"/>
    <w:rsid w:val="00011B04"/>
    <w:rsid w:val="00012E1A"/>
    <w:rsid w:val="00045B58"/>
    <w:rsid w:val="0004610D"/>
    <w:rsid w:val="00050A46"/>
    <w:rsid w:val="0006056D"/>
    <w:rsid w:val="00070CE3"/>
    <w:rsid w:val="00073D86"/>
    <w:rsid w:val="00081159"/>
    <w:rsid w:val="000906C6"/>
    <w:rsid w:val="00093F7B"/>
    <w:rsid w:val="00094198"/>
    <w:rsid w:val="00095795"/>
    <w:rsid w:val="000A7401"/>
    <w:rsid w:val="000B3385"/>
    <w:rsid w:val="000B33B4"/>
    <w:rsid w:val="000B4DDD"/>
    <w:rsid w:val="000B5FC3"/>
    <w:rsid w:val="000B6CDE"/>
    <w:rsid w:val="000C4984"/>
    <w:rsid w:val="000C59D9"/>
    <w:rsid w:val="000E4767"/>
    <w:rsid w:val="000E79F7"/>
    <w:rsid w:val="000E7BF6"/>
    <w:rsid w:val="000F2FF5"/>
    <w:rsid w:val="001066DB"/>
    <w:rsid w:val="001232A0"/>
    <w:rsid w:val="00142B5F"/>
    <w:rsid w:val="00150828"/>
    <w:rsid w:val="00164FBB"/>
    <w:rsid w:val="00186AB8"/>
    <w:rsid w:val="00193AA1"/>
    <w:rsid w:val="001A6D1A"/>
    <w:rsid w:val="001B47B2"/>
    <w:rsid w:val="001B4B0C"/>
    <w:rsid w:val="001B4C6A"/>
    <w:rsid w:val="001B61B8"/>
    <w:rsid w:val="001B6ED3"/>
    <w:rsid w:val="001C5BE5"/>
    <w:rsid w:val="001D4D14"/>
    <w:rsid w:val="001D4F49"/>
    <w:rsid w:val="001E0867"/>
    <w:rsid w:val="001E4ED5"/>
    <w:rsid w:val="001F0AB3"/>
    <w:rsid w:val="00200756"/>
    <w:rsid w:val="00205145"/>
    <w:rsid w:val="00207D2F"/>
    <w:rsid w:val="0021101F"/>
    <w:rsid w:val="002234B0"/>
    <w:rsid w:val="002416C3"/>
    <w:rsid w:val="002441B0"/>
    <w:rsid w:val="00264427"/>
    <w:rsid w:val="002672DC"/>
    <w:rsid w:val="002675F7"/>
    <w:rsid w:val="00271F29"/>
    <w:rsid w:val="00272930"/>
    <w:rsid w:val="00283759"/>
    <w:rsid w:val="00285D7D"/>
    <w:rsid w:val="002904C0"/>
    <w:rsid w:val="0029304B"/>
    <w:rsid w:val="0029471B"/>
    <w:rsid w:val="002A2093"/>
    <w:rsid w:val="002A45D9"/>
    <w:rsid w:val="002A5A12"/>
    <w:rsid w:val="002B2C63"/>
    <w:rsid w:val="002B38A4"/>
    <w:rsid w:val="002B57AE"/>
    <w:rsid w:val="002B66B4"/>
    <w:rsid w:val="002C12E7"/>
    <w:rsid w:val="002C4C45"/>
    <w:rsid w:val="002D41B4"/>
    <w:rsid w:val="002D4A18"/>
    <w:rsid w:val="002D4D22"/>
    <w:rsid w:val="002D6635"/>
    <w:rsid w:val="002D7528"/>
    <w:rsid w:val="002E1784"/>
    <w:rsid w:val="002E1E87"/>
    <w:rsid w:val="002F44C5"/>
    <w:rsid w:val="002F4B71"/>
    <w:rsid w:val="002F5FE1"/>
    <w:rsid w:val="00310930"/>
    <w:rsid w:val="00310A39"/>
    <w:rsid w:val="00310CF7"/>
    <w:rsid w:val="00320CA1"/>
    <w:rsid w:val="003271FD"/>
    <w:rsid w:val="00352626"/>
    <w:rsid w:val="00355B85"/>
    <w:rsid w:val="00363BC7"/>
    <w:rsid w:val="00374E02"/>
    <w:rsid w:val="00375BE6"/>
    <w:rsid w:val="00387F5C"/>
    <w:rsid w:val="003936CA"/>
    <w:rsid w:val="003A20F3"/>
    <w:rsid w:val="003A43C2"/>
    <w:rsid w:val="003A654A"/>
    <w:rsid w:val="003A722B"/>
    <w:rsid w:val="003B7360"/>
    <w:rsid w:val="003C02B7"/>
    <w:rsid w:val="003C5430"/>
    <w:rsid w:val="003D0DF9"/>
    <w:rsid w:val="003D497C"/>
    <w:rsid w:val="003E1078"/>
    <w:rsid w:val="003F7947"/>
    <w:rsid w:val="0040182B"/>
    <w:rsid w:val="00407CE7"/>
    <w:rsid w:val="00412FB0"/>
    <w:rsid w:val="00416035"/>
    <w:rsid w:val="00425051"/>
    <w:rsid w:val="00425F66"/>
    <w:rsid w:val="00437D2E"/>
    <w:rsid w:val="004455A4"/>
    <w:rsid w:val="00445706"/>
    <w:rsid w:val="004525AC"/>
    <w:rsid w:val="00461320"/>
    <w:rsid w:val="0046180E"/>
    <w:rsid w:val="0046511F"/>
    <w:rsid w:val="004723A1"/>
    <w:rsid w:val="004811B8"/>
    <w:rsid w:val="004857A3"/>
    <w:rsid w:val="004919AE"/>
    <w:rsid w:val="004A3FAD"/>
    <w:rsid w:val="004A4AF4"/>
    <w:rsid w:val="004B7454"/>
    <w:rsid w:val="004C0F75"/>
    <w:rsid w:val="004C5A23"/>
    <w:rsid w:val="004D0764"/>
    <w:rsid w:val="004D1E67"/>
    <w:rsid w:val="004D467A"/>
    <w:rsid w:val="004D6C01"/>
    <w:rsid w:val="004E0B88"/>
    <w:rsid w:val="004E3001"/>
    <w:rsid w:val="00500F85"/>
    <w:rsid w:val="0050283B"/>
    <w:rsid w:val="00504C39"/>
    <w:rsid w:val="0051046A"/>
    <w:rsid w:val="00513382"/>
    <w:rsid w:val="00513DC9"/>
    <w:rsid w:val="00516F61"/>
    <w:rsid w:val="00522557"/>
    <w:rsid w:val="00530CE9"/>
    <w:rsid w:val="00536ABB"/>
    <w:rsid w:val="00536B17"/>
    <w:rsid w:val="0054276C"/>
    <w:rsid w:val="00553562"/>
    <w:rsid w:val="00562E91"/>
    <w:rsid w:val="00563D77"/>
    <w:rsid w:val="00570372"/>
    <w:rsid w:val="00582F4F"/>
    <w:rsid w:val="00582F5A"/>
    <w:rsid w:val="005974AA"/>
    <w:rsid w:val="005B6305"/>
    <w:rsid w:val="005C0954"/>
    <w:rsid w:val="005E56FB"/>
    <w:rsid w:val="005F5F1E"/>
    <w:rsid w:val="006053C7"/>
    <w:rsid w:val="00605FDB"/>
    <w:rsid w:val="0061037B"/>
    <w:rsid w:val="00611B89"/>
    <w:rsid w:val="00616FAE"/>
    <w:rsid w:val="00620A86"/>
    <w:rsid w:val="0062498C"/>
    <w:rsid w:val="006266A9"/>
    <w:rsid w:val="006323E3"/>
    <w:rsid w:val="00644B82"/>
    <w:rsid w:val="006560DE"/>
    <w:rsid w:val="00663FEB"/>
    <w:rsid w:val="006660C5"/>
    <w:rsid w:val="006708D4"/>
    <w:rsid w:val="006753DB"/>
    <w:rsid w:val="00682BC7"/>
    <w:rsid w:val="00685C21"/>
    <w:rsid w:val="006876AE"/>
    <w:rsid w:val="006903D8"/>
    <w:rsid w:val="006A32BA"/>
    <w:rsid w:val="006B1282"/>
    <w:rsid w:val="006C6861"/>
    <w:rsid w:val="006C6B31"/>
    <w:rsid w:val="006C72C6"/>
    <w:rsid w:val="006D27C3"/>
    <w:rsid w:val="006D5EC3"/>
    <w:rsid w:val="006D6D22"/>
    <w:rsid w:val="006F25C4"/>
    <w:rsid w:val="006F2A36"/>
    <w:rsid w:val="006F4881"/>
    <w:rsid w:val="007004D6"/>
    <w:rsid w:val="007106DD"/>
    <w:rsid w:val="007136A1"/>
    <w:rsid w:val="007200AD"/>
    <w:rsid w:val="0072428C"/>
    <w:rsid w:val="007272CD"/>
    <w:rsid w:val="00731DD4"/>
    <w:rsid w:val="0074048F"/>
    <w:rsid w:val="007417C0"/>
    <w:rsid w:val="0075066F"/>
    <w:rsid w:val="00750AA0"/>
    <w:rsid w:val="00753877"/>
    <w:rsid w:val="007579AF"/>
    <w:rsid w:val="0076270E"/>
    <w:rsid w:val="007674FE"/>
    <w:rsid w:val="00770D05"/>
    <w:rsid w:val="0077513B"/>
    <w:rsid w:val="0077655F"/>
    <w:rsid w:val="0078063B"/>
    <w:rsid w:val="00783053"/>
    <w:rsid w:val="00791456"/>
    <w:rsid w:val="00791F1B"/>
    <w:rsid w:val="007A71FC"/>
    <w:rsid w:val="007A7DB8"/>
    <w:rsid w:val="007B431A"/>
    <w:rsid w:val="007C00AD"/>
    <w:rsid w:val="007D210C"/>
    <w:rsid w:val="007D2B01"/>
    <w:rsid w:val="007E6A68"/>
    <w:rsid w:val="007E7A4A"/>
    <w:rsid w:val="00800B1F"/>
    <w:rsid w:val="0081698E"/>
    <w:rsid w:val="00816DE3"/>
    <w:rsid w:val="00831EBE"/>
    <w:rsid w:val="0083317E"/>
    <w:rsid w:val="00845227"/>
    <w:rsid w:val="0084686B"/>
    <w:rsid w:val="0085062E"/>
    <w:rsid w:val="008562CE"/>
    <w:rsid w:val="00862DF3"/>
    <w:rsid w:val="00865991"/>
    <w:rsid w:val="00872F90"/>
    <w:rsid w:val="0088386C"/>
    <w:rsid w:val="00883CFF"/>
    <w:rsid w:val="008A67E8"/>
    <w:rsid w:val="008A75D8"/>
    <w:rsid w:val="008E2512"/>
    <w:rsid w:val="008E7969"/>
    <w:rsid w:val="008F235C"/>
    <w:rsid w:val="00900516"/>
    <w:rsid w:val="00920067"/>
    <w:rsid w:val="00925C35"/>
    <w:rsid w:val="009340E5"/>
    <w:rsid w:val="009433BB"/>
    <w:rsid w:val="0094366C"/>
    <w:rsid w:val="009476B5"/>
    <w:rsid w:val="00956313"/>
    <w:rsid w:val="0095713D"/>
    <w:rsid w:val="00962288"/>
    <w:rsid w:val="009660A9"/>
    <w:rsid w:val="00976267"/>
    <w:rsid w:val="0097753E"/>
    <w:rsid w:val="00977E7D"/>
    <w:rsid w:val="009810D5"/>
    <w:rsid w:val="00983275"/>
    <w:rsid w:val="009952EC"/>
    <w:rsid w:val="009A024D"/>
    <w:rsid w:val="009B15B3"/>
    <w:rsid w:val="009B3056"/>
    <w:rsid w:val="009B4C78"/>
    <w:rsid w:val="009B6460"/>
    <w:rsid w:val="009D38CA"/>
    <w:rsid w:val="009E008D"/>
    <w:rsid w:val="009E580B"/>
    <w:rsid w:val="009F1ABC"/>
    <w:rsid w:val="009F220C"/>
    <w:rsid w:val="009F3373"/>
    <w:rsid w:val="009F65FE"/>
    <w:rsid w:val="00A057CE"/>
    <w:rsid w:val="00A1053E"/>
    <w:rsid w:val="00A1104F"/>
    <w:rsid w:val="00A13AEE"/>
    <w:rsid w:val="00A149A8"/>
    <w:rsid w:val="00A2155A"/>
    <w:rsid w:val="00A26936"/>
    <w:rsid w:val="00A40D62"/>
    <w:rsid w:val="00A53ECF"/>
    <w:rsid w:val="00A571BE"/>
    <w:rsid w:val="00A5765E"/>
    <w:rsid w:val="00A63E9C"/>
    <w:rsid w:val="00A6549F"/>
    <w:rsid w:val="00A71455"/>
    <w:rsid w:val="00A72264"/>
    <w:rsid w:val="00A8268E"/>
    <w:rsid w:val="00A954AB"/>
    <w:rsid w:val="00A979CA"/>
    <w:rsid w:val="00AA65E4"/>
    <w:rsid w:val="00AA7206"/>
    <w:rsid w:val="00AB27DA"/>
    <w:rsid w:val="00AB6002"/>
    <w:rsid w:val="00AB6D5B"/>
    <w:rsid w:val="00AB6EBB"/>
    <w:rsid w:val="00AC16A0"/>
    <w:rsid w:val="00AF5142"/>
    <w:rsid w:val="00AF7A34"/>
    <w:rsid w:val="00B00B6D"/>
    <w:rsid w:val="00B00CE8"/>
    <w:rsid w:val="00B05E06"/>
    <w:rsid w:val="00B13A02"/>
    <w:rsid w:val="00B14D65"/>
    <w:rsid w:val="00B229F5"/>
    <w:rsid w:val="00B24EB2"/>
    <w:rsid w:val="00B26376"/>
    <w:rsid w:val="00B40E5F"/>
    <w:rsid w:val="00B4671D"/>
    <w:rsid w:val="00B51BE7"/>
    <w:rsid w:val="00B52CF4"/>
    <w:rsid w:val="00B546C7"/>
    <w:rsid w:val="00B61D20"/>
    <w:rsid w:val="00B64076"/>
    <w:rsid w:val="00B64855"/>
    <w:rsid w:val="00B65D72"/>
    <w:rsid w:val="00B70DD2"/>
    <w:rsid w:val="00B847BA"/>
    <w:rsid w:val="00B91A97"/>
    <w:rsid w:val="00B93DE5"/>
    <w:rsid w:val="00B97E58"/>
    <w:rsid w:val="00BA1FD5"/>
    <w:rsid w:val="00BA3C79"/>
    <w:rsid w:val="00BB542E"/>
    <w:rsid w:val="00BC448E"/>
    <w:rsid w:val="00BC5537"/>
    <w:rsid w:val="00BD706F"/>
    <w:rsid w:val="00BE0A58"/>
    <w:rsid w:val="00BE0AC8"/>
    <w:rsid w:val="00BF018B"/>
    <w:rsid w:val="00C022D7"/>
    <w:rsid w:val="00C03403"/>
    <w:rsid w:val="00C05B27"/>
    <w:rsid w:val="00C107DA"/>
    <w:rsid w:val="00C13489"/>
    <w:rsid w:val="00C16520"/>
    <w:rsid w:val="00C362C1"/>
    <w:rsid w:val="00C40DCC"/>
    <w:rsid w:val="00C42136"/>
    <w:rsid w:val="00C42BE0"/>
    <w:rsid w:val="00C477D9"/>
    <w:rsid w:val="00C5487E"/>
    <w:rsid w:val="00C7378E"/>
    <w:rsid w:val="00C81656"/>
    <w:rsid w:val="00C92B85"/>
    <w:rsid w:val="00C97A65"/>
    <w:rsid w:val="00CB75C9"/>
    <w:rsid w:val="00CC138A"/>
    <w:rsid w:val="00CC2E87"/>
    <w:rsid w:val="00CD1A62"/>
    <w:rsid w:val="00CD7F24"/>
    <w:rsid w:val="00CE3104"/>
    <w:rsid w:val="00CE5443"/>
    <w:rsid w:val="00CE6F06"/>
    <w:rsid w:val="00CF07D6"/>
    <w:rsid w:val="00CF37CE"/>
    <w:rsid w:val="00CF6C21"/>
    <w:rsid w:val="00D01550"/>
    <w:rsid w:val="00D03649"/>
    <w:rsid w:val="00D0702E"/>
    <w:rsid w:val="00D200A8"/>
    <w:rsid w:val="00D22363"/>
    <w:rsid w:val="00D22FE5"/>
    <w:rsid w:val="00D27C54"/>
    <w:rsid w:val="00D35781"/>
    <w:rsid w:val="00D45D92"/>
    <w:rsid w:val="00D53484"/>
    <w:rsid w:val="00D54331"/>
    <w:rsid w:val="00D6240A"/>
    <w:rsid w:val="00D70362"/>
    <w:rsid w:val="00D729AF"/>
    <w:rsid w:val="00D75BC6"/>
    <w:rsid w:val="00D911ED"/>
    <w:rsid w:val="00D91A9E"/>
    <w:rsid w:val="00D93355"/>
    <w:rsid w:val="00D9525D"/>
    <w:rsid w:val="00D95331"/>
    <w:rsid w:val="00DA0D82"/>
    <w:rsid w:val="00DA4F2B"/>
    <w:rsid w:val="00DB6AE6"/>
    <w:rsid w:val="00DC0951"/>
    <w:rsid w:val="00DC5686"/>
    <w:rsid w:val="00DD0125"/>
    <w:rsid w:val="00DD0D75"/>
    <w:rsid w:val="00DD141C"/>
    <w:rsid w:val="00DE20BC"/>
    <w:rsid w:val="00DE2636"/>
    <w:rsid w:val="00DE5352"/>
    <w:rsid w:val="00DF74C6"/>
    <w:rsid w:val="00E270F8"/>
    <w:rsid w:val="00E275C5"/>
    <w:rsid w:val="00E35D99"/>
    <w:rsid w:val="00E3632F"/>
    <w:rsid w:val="00E5106D"/>
    <w:rsid w:val="00E52BB7"/>
    <w:rsid w:val="00E57413"/>
    <w:rsid w:val="00E675A2"/>
    <w:rsid w:val="00E67E2E"/>
    <w:rsid w:val="00E73FFB"/>
    <w:rsid w:val="00E7596E"/>
    <w:rsid w:val="00E77683"/>
    <w:rsid w:val="00E82730"/>
    <w:rsid w:val="00E94A55"/>
    <w:rsid w:val="00EA085C"/>
    <w:rsid w:val="00EA109C"/>
    <w:rsid w:val="00EA4916"/>
    <w:rsid w:val="00EA5C37"/>
    <w:rsid w:val="00EB590E"/>
    <w:rsid w:val="00EB6DD0"/>
    <w:rsid w:val="00EB7C37"/>
    <w:rsid w:val="00EC2F41"/>
    <w:rsid w:val="00EC6E1B"/>
    <w:rsid w:val="00ED2762"/>
    <w:rsid w:val="00ED2F60"/>
    <w:rsid w:val="00ED3A99"/>
    <w:rsid w:val="00EE178A"/>
    <w:rsid w:val="00EF2C2A"/>
    <w:rsid w:val="00EF7251"/>
    <w:rsid w:val="00F0249B"/>
    <w:rsid w:val="00F109CB"/>
    <w:rsid w:val="00F1265B"/>
    <w:rsid w:val="00F14906"/>
    <w:rsid w:val="00F16EC8"/>
    <w:rsid w:val="00F2389C"/>
    <w:rsid w:val="00F23B5D"/>
    <w:rsid w:val="00F443F0"/>
    <w:rsid w:val="00F450A2"/>
    <w:rsid w:val="00F451E4"/>
    <w:rsid w:val="00F50CFB"/>
    <w:rsid w:val="00F51F73"/>
    <w:rsid w:val="00F52260"/>
    <w:rsid w:val="00F54800"/>
    <w:rsid w:val="00F55812"/>
    <w:rsid w:val="00F65D56"/>
    <w:rsid w:val="00F66840"/>
    <w:rsid w:val="00F67499"/>
    <w:rsid w:val="00F70E47"/>
    <w:rsid w:val="00F713A9"/>
    <w:rsid w:val="00F8110A"/>
    <w:rsid w:val="00F85B89"/>
    <w:rsid w:val="00F86938"/>
    <w:rsid w:val="00F9603E"/>
    <w:rsid w:val="00FA082F"/>
    <w:rsid w:val="00FA234D"/>
    <w:rsid w:val="00FA3410"/>
    <w:rsid w:val="00FA4BBD"/>
    <w:rsid w:val="00FB3B26"/>
    <w:rsid w:val="00FC4D47"/>
    <w:rsid w:val="00FC4E45"/>
    <w:rsid w:val="00FD4B9D"/>
    <w:rsid w:val="00FE4BD7"/>
    <w:rsid w:val="00FF7A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9E1E"/>
  <w15:docId w15:val="{D0BEF28B-F32E-482B-8DDB-579D2044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72" w:type="dxa"/>
        <w:right w:w="72"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72" w:type="dxa"/>
        <w:right w:w="72" w:type="dxa"/>
      </w:tblCellMar>
    </w:tblPr>
  </w:style>
  <w:style w:type="table" w:customStyle="1" w:styleId="a2">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095795"/>
    <w:pPr>
      <w:ind w:left="720"/>
      <w:contextualSpacing/>
    </w:pPr>
  </w:style>
  <w:style w:type="paragraph" w:styleId="Encabezado">
    <w:name w:val="header"/>
    <w:basedOn w:val="Normal"/>
    <w:link w:val="EncabezadoCar"/>
    <w:uiPriority w:val="99"/>
    <w:unhideWhenUsed/>
    <w:rsid w:val="00E67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7E2E"/>
  </w:style>
  <w:style w:type="paragraph" w:styleId="Piedepgina">
    <w:name w:val="footer"/>
    <w:basedOn w:val="Normal"/>
    <w:link w:val="PiedepginaCar"/>
    <w:uiPriority w:val="99"/>
    <w:unhideWhenUsed/>
    <w:rsid w:val="00E67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7E2E"/>
  </w:style>
  <w:style w:type="table" w:styleId="Tablaconcuadrcula">
    <w:name w:val="Table Grid"/>
    <w:basedOn w:val="Tablanormal"/>
    <w:uiPriority w:val="39"/>
    <w:rsid w:val="00A6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7E58"/>
    <w:rPr>
      <w:color w:val="0000FF" w:themeColor="hyperlink"/>
      <w:u w:val="single"/>
    </w:rPr>
  </w:style>
  <w:style w:type="character" w:customStyle="1" w:styleId="UnresolvedMention">
    <w:name w:val="Unresolved Mention"/>
    <w:basedOn w:val="Fuentedeprrafopredeter"/>
    <w:uiPriority w:val="99"/>
    <w:semiHidden/>
    <w:unhideWhenUsed/>
    <w:rsid w:val="00B9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0048">
      <w:bodyDiv w:val="1"/>
      <w:marLeft w:val="0"/>
      <w:marRight w:val="0"/>
      <w:marTop w:val="0"/>
      <w:marBottom w:val="0"/>
      <w:divBdr>
        <w:top w:val="none" w:sz="0" w:space="0" w:color="auto"/>
        <w:left w:val="none" w:sz="0" w:space="0" w:color="auto"/>
        <w:bottom w:val="none" w:sz="0" w:space="0" w:color="auto"/>
        <w:right w:val="none" w:sz="0" w:space="0" w:color="auto"/>
      </w:divBdr>
    </w:div>
    <w:div w:id="1586766101">
      <w:bodyDiv w:val="1"/>
      <w:marLeft w:val="0"/>
      <w:marRight w:val="0"/>
      <w:marTop w:val="0"/>
      <w:marBottom w:val="0"/>
      <w:divBdr>
        <w:top w:val="none" w:sz="0" w:space="0" w:color="auto"/>
        <w:left w:val="none" w:sz="0" w:space="0" w:color="auto"/>
        <w:bottom w:val="none" w:sz="0" w:space="0" w:color="auto"/>
        <w:right w:val="none" w:sz="0" w:space="0" w:color="auto"/>
      </w:divBdr>
    </w:div>
    <w:div w:id="187233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5630</Words>
  <Characters>30970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Esther Santillán Medianero</dc:creator>
  <cp:lastModifiedBy>Mery Esther Santillán Medianero</cp:lastModifiedBy>
  <cp:revision>3</cp:revision>
  <dcterms:created xsi:type="dcterms:W3CDTF">2022-08-24T14:56:00Z</dcterms:created>
  <dcterms:modified xsi:type="dcterms:W3CDTF">2022-08-24T15:43:00Z</dcterms:modified>
</cp:coreProperties>
</file>