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AD3" w:rsidRPr="00B721AF" w:rsidRDefault="00903D5C" w:rsidP="00AC57B9">
      <w:pPr>
        <w:ind w:left="708"/>
        <w:jc w:val="center"/>
        <w:rPr>
          <w:rFonts w:ascii="Arial" w:hAnsi="Arial" w:cs="Arial"/>
          <w:b/>
        </w:rPr>
      </w:pPr>
      <w:r w:rsidRPr="00903D5C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 wp14:anchorId="38F5C798" wp14:editId="47F6D3B5">
            <wp:simplePos x="0" y="0"/>
            <wp:positionH relativeFrom="page">
              <wp:posOffset>622935</wp:posOffset>
            </wp:positionH>
            <wp:positionV relativeFrom="paragraph">
              <wp:posOffset>-1150620</wp:posOffset>
            </wp:positionV>
            <wp:extent cx="6248400" cy="559435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D5C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8930" wp14:editId="3AE6BDFF">
                <wp:simplePos x="0" y="0"/>
                <wp:positionH relativeFrom="column">
                  <wp:posOffset>-306705</wp:posOffset>
                </wp:positionH>
                <wp:positionV relativeFrom="paragraph">
                  <wp:posOffset>-709872</wp:posOffset>
                </wp:positionV>
                <wp:extent cx="3524885" cy="308919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885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5C" w:rsidRDefault="00903D5C" w:rsidP="00903D5C">
                            <w:pPr>
                              <w:spacing w:after="0" w:line="240" w:lineRule="auto"/>
                              <w:ind w:right="-493"/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“Decenio de la Igualdad de oportunidades para mujeres y hombres”</w:t>
                            </w:r>
                          </w:p>
                          <w:p w:rsidR="00903D5C" w:rsidRPr="00222045" w:rsidRDefault="00903D5C" w:rsidP="00903D5C">
                            <w:pPr>
                              <w:spacing w:after="0" w:line="240" w:lineRule="auto"/>
                              <w:ind w:right="-493"/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“</w:t>
                            </w: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  <w:lang w:val="es-ES"/>
                              </w:rPr>
                              <w:t xml:space="preserve">Año de la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6"/>
                                <w:lang w:val="es-ES"/>
                              </w:rPr>
                              <w:t>universalización de la salud</w:t>
                            </w:r>
                            <w:r w:rsidRPr="000A6DF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”</w:t>
                            </w:r>
                            <w:r w:rsidRPr="000A6D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893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4.15pt;margin-top:-55.9pt;width:277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" filled="f" stroked="f">
                <v:textbox inset="0">
                  <w:txbxContent>
                    <w:p w:rsidR="00903D5C" w:rsidRDefault="00903D5C" w:rsidP="00903D5C">
                      <w:pPr>
                        <w:spacing w:after="0" w:line="240" w:lineRule="auto"/>
                        <w:ind w:right="-493"/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“Decenio de la Igualdad de oportunidades para mujeres y hombres”</w:t>
                      </w:r>
                    </w:p>
                    <w:p w:rsidR="00903D5C" w:rsidRPr="00222045" w:rsidRDefault="00903D5C" w:rsidP="00903D5C">
                      <w:pPr>
                        <w:spacing w:after="0" w:line="240" w:lineRule="auto"/>
                        <w:ind w:right="-493"/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“</w:t>
                      </w: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  <w:lang w:val="es-ES"/>
                        </w:rPr>
                        <w:t xml:space="preserve">Año de la </w:t>
                      </w:r>
                      <w:r>
                        <w:rPr>
                          <w:rFonts w:ascii="Arial" w:hAnsi="Arial" w:cs="Arial"/>
                          <w:sz w:val="15"/>
                          <w:szCs w:val="16"/>
                          <w:lang w:val="es-ES"/>
                        </w:rPr>
                        <w:t>universalización de la salud</w:t>
                      </w:r>
                      <w:r w:rsidRPr="000A6DF1">
                        <w:rPr>
                          <w:rFonts w:ascii="Arial" w:hAnsi="Arial" w:cs="Arial"/>
                          <w:sz w:val="15"/>
                          <w:szCs w:val="16"/>
                        </w:rPr>
                        <w:t>”</w:t>
                      </w:r>
                      <w:r w:rsidRPr="000A6DF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AC57B9" w:rsidRPr="00B721AF">
        <w:rPr>
          <w:rFonts w:ascii="Arial" w:hAnsi="Arial" w:cs="Arial"/>
          <w:b/>
        </w:rPr>
        <w:t xml:space="preserve">Anexo </w:t>
      </w:r>
      <w:r w:rsidR="00126EC2" w:rsidRPr="00B721AF">
        <w:rPr>
          <w:rFonts w:ascii="Arial" w:hAnsi="Arial" w:cs="Arial"/>
          <w:b/>
        </w:rPr>
        <w:t>6</w:t>
      </w:r>
      <w:r w:rsidR="00383AD3" w:rsidRPr="00B721AF">
        <w:rPr>
          <w:rFonts w:ascii="Arial" w:hAnsi="Arial" w:cs="Arial"/>
          <w:b/>
        </w:rPr>
        <w:t xml:space="preserve"> </w:t>
      </w:r>
      <w:r w:rsidR="00002DF6">
        <w:rPr>
          <w:rFonts w:ascii="Arial" w:hAnsi="Arial" w:cs="Arial"/>
          <w:b/>
        </w:rPr>
        <w:t>– Convocatoria 9</w:t>
      </w:r>
    </w:p>
    <w:p w:rsidR="00AC57B9" w:rsidRPr="00B721AF" w:rsidRDefault="00383AD3" w:rsidP="00AC57B9">
      <w:pPr>
        <w:ind w:left="708"/>
        <w:jc w:val="center"/>
        <w:rPr>
          <w:rFonts w:ascii="Arial" w:hAnsi="Arial" w:cs="Arial"/>
          <w:b/>
        </w:rPr>
      </w:pPr>
      <w:r w:rsidRPr="00B721AF">
        <w:rPr>
          <w:rFonts w:ascii="Arial" w:hAnsi="Arial" w:cs="Arial"/>
          <w:b/>
        </w:rPr>
        <w:t>(ETAPA 2)</w:t>
      </w:r>
    </w:p>
    <w:p w:rsidR="00AC57B9" w:rsidRPr="00B721AF" w:rsidRDefault="00AC57B9" w:rsidP="008415C2">
      <w:pPr>
        <w:jc w:val="center"/>
        <w:rPr>
          <w:rFonts w:ascii="Arial" w:hAnsi="Arial" w:cs="Arial"/>
          <w:b/>
        </w:rPr>
      </w:pPr>
      <w:r w:rsidRPr="00B721AF">
        <w:rPr>
          <w:rFonts w:ascii="Arial" w:hAnsi="Arial" w:cs="Arial"/>
          <w:b/>
        </w:rPr>
        <w:t xml:space="preserve">INFORMACIÓN </w:t>
      </w:r>
      <w:r w:rsidR="00126EC2" w:rsidRPr="00B721AF">
        <w:rPr>
          <w:rFonts w:ascii="Arial" w:hAnsi="Arial" w:cs="Arial"/>
          <w:b/>
        </w:rPr>
        <w:t xml:space="preserve">DE LOS PROGRAMAS DE ESTUDIOS </w:t>
      </w:r>
    </w:p>
    <w:p w:rsidR="0057454C" w:rsidRDefault="0057454C" w:rsidP="0057454C">
      <w:pPr>
        <w:pStyle w:val="Prrafodelista"/>
        <w:ind w:left="567"/>
        <w:rPr>
          <w:rFonts w:ascii="Arial" w:hAnsi="Arial" w:cs="Arial"/>
          <w:b/>
        </w:rPr>
      </w:pPr>
    </w:p>
    <w:p w:rsidR="00AC57B9" w:rsidRDefault="00633BD2" w:rsidP="008415C2">
      <w:pPr>
        <w:pStyle w:val="Prrafodelista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de estudios con unidades didácticas adaptables a educación no presencial</w:t>
      </w:r>
      <w:r w:rsidR="00E57E51">
        <w:rPr>
          <w:rFonts w:ascii="Arial" w:hAnsi="Arial" w:cs="Arial"/>
          <w:b/>
        </w:rPr>
        <w:t xml:space="preserve"> (opinión consensuada </w:t>
      </w:r>
      <w:r w:rsidR="00B721AF">
        <w:rPr>
          <w:rFonts w:ascii="Arial" w:hAnsi="Arial" w:cs="Arial"/>
          <w:b/>
        </w:rPr>
        <w:t>con</w:t>
      </w:r>
      <w:r w:rsidR="00E57E51">
        <w:rPr>
          <w:rFonts w:ascii="Arial" w:hAnsi="Arial" w:cs="Arial"/>
          <w:b/>
        </w:rPr>
        <w:t xml:space="preserve"> los docentes)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842"/>
      </w:tblGrid>
      <w:tr w:rsidR="00126EC2" w:rsidRPr="0057454C" w:rsidTr="0014027F">
        <w:trPr>
          <w:trHeight w:val="1242"/>
        </w:trPr>
        <w:tc>
          <w:tcPr>
            <w:tcW w:w="709" w:type="dxa"/>
            <w:shd w:val="clear" w:color="auto" w:fill="EDEDED" w:themeFill="accent3" w:themeFillTint="33"/>
          </w:tcPr>
          <w:p w:rsidR="00126EC2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>Programa de estudios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:rsidR="00126EC2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>Tiene unidades didácticas aptas para educación no presencial(*)</w:t>
            </w:r>
          </w:p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6EC2" w:rsidRPr="0057454C" w:rsidRDefault="00126EC2" w:rsidP="00980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/ No) 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:rsidR="00126EC2" w:rsidRDefault="00126EC2" w:rsidP="00E5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6EC2" w:rsidRPr="0057454C" w:rsidRDefault="00126EC2" w:rsidP="00E5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>Nº de unidades didácticas adaptables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>a Ed. No Presencial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454C">
              <w:rPr>
                <w:rFonts w:ascii="Arial" w:hAnsi="Arial" w:cs="Arial"/>
                <w:b/>
                <w:bCs/>
                <w:sz w:val="18"/>
                <w:szCs w:val="18"/>
              </w:rPr>
              <w:t>(*)</w:t>
            </w:r>
          </w:p>
        </w:tc>
      </w:tr>
      <w:tr w:rsidR="00126EC2" w:rsidRPr="0057454C" w:rsidTr="00126EC2">
        <w:tc>
          <w:tcPr>
            <w:tcW w:w="709" w:type="dxa"/>
          </w:tcPr>
          <w:p w:rsidR="00126EC2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26EC2" w:rsidRPr="0057454C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126EC2" w:rsidRPr="0057454C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6EC2" w:rsidRPr="0057454C" w:rsidRDefault="00126EC2" w:rsidP="007B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EC2" w:rsidRPr="0057454C" w:rsidRDefault="00126EC2" w:rsidP="0057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EC2" w:rsidRPr="0057454C" w:rsidTr="00126EC2">
        <w:tc>
          <w:tcPr>
            <w:tcW w:w="709" w:type="dxa"/>
          </w:tcPr>
          <w:p w:rsidR="00126EC2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26EC2" w:rsidRPr="0057454C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126EC2" w:rsidRPr="0057454C" w:rsidRDefault="00126EC2" w:rsidP="00E57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6EC2" w:rsidRPr="0057454C" w:rsidRDefault="00126EC2" w:rsidP="007B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EC2" w:rsidRPr="0057454C" w:rsidRDefault="00126EC2" w:rsidP="0057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EC2" w:rsidRPr="0057454C" w:rsidTr="00126EC2">
        <w:tc>
          <w:tcPr>
            <w:tcW w:w="709" w:type="dxa"/>
            <w:shd w:val="clear" w:color="auto" w:fill="FFFFFF" w:themeFill="background1"/>
          </w:tcPr>
          <w:p w:rsidR="00126EC2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26EC2" w:rsidRPr="0057454C" w:rsidRDefault="00126EC2" w:rsidP="007B4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26EC2" w:rsidRPr="0057454C" w:rsidRDefault="00126EC2" w:rsidP="0057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EC2" w:rsidRPr="0057454C" w:rsidTr="00126EC2">
        <w:tc>
          <w:tcPr>
            <w:tcW w:w="709" w:type="dxa"/>
          </w:tcPr>
          <w:p w:rsidR="00126EC2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26EC2" w:rsidRPr="0057454C" w:rsidRDefault="00126EC2" w:rsidP="007B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EC2" w:rsidRPr="0057454C" w:rsidRDefault="00126EC2" w:rsidP="0057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EC2" w:rsidRPr="0057454C" w:rsidTr="00126EC2">
        <w:tc>
          <w:tcPr>
            <w:tcW w:w="709" w:type="dxa"/>
          </w:tcPr>
          <w:p w:rsidR="00126EC2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126EC2" w:rsidRPr="0057454C" w:rsidRDefault="00126EC2" w:rsidP="007B4D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26EC2" w:rsidRPr="0057454C" w:rsidRDefault="00126EC2" w:rsidP="007B4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6EC2" w:rsidRPr="0057454C" w:rsidRDefault="00126EC2" w:rsidP="0057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7F8" w:rsidRPr="00C777F8" w:rsidRDefault="00C777F8" w:rsidP="008415C2">
      <w:pPr>
        <w:pStyle w:val="Prrafodelista"/>
        <w:ind w:left="1068" w:hanging="1068"/>
        <w:rPr>
          <w:rFonts w:ascii="Arial" w:hAnsi="Arial" w:cs="Arial"/>
          <w:b/>
          <w:bCs/>
          <w:sz w:val="4"/>
          <w:szCs w:val="4"/>
        </w:rPr>
      </w:pPr>
    </w:p>
    <w:p w:rsidR="00633BD2" w:rsidRPr="00C777F8" w:rsidRDefault="00904EA4" w:rsidP="008415C2">
      <w:pPr>
        <w:pStyle w:val="Prrafodelista"/>
        <w:ind w:left="1068" w:hanging="1068"/>
        <w:rPr>
          <w:rFonts w:ascii="Arial" w:hAnsi="Arial" w:cs="Arial"/>
          <w:b/>
          <w:bCs/>
          <w:i/>
          <w:sz w:val="18"/>
          <w:szCs w:val="18"/>
        </w:rPr>
      </w:pPr>
      <w:r w:rsidRPr="00C777F8">
        <w:rPr>
          <w:rFonts w:ascii="Arial" w:hAnsi="Arial" w:cs="Arial"/>
          <w:b/>
          <w:bCs/>
          <w:i/>
          <w:sz w:val="18"/>
          <w:szCs w:val="18"/>
        </w:rPr>
        <w:t>(*)</w:t>
      </w:r>
      <w:r w:rsidR="00126EC2" w:rsidRPr="00C777F8">
        <w:rPr>
          <w:rFonts w:ascii="Arial" w:hAnsi="Arial" w:cs="Arial"/>
          <w:b/>
          <w:bCs/>
          <w:i/>
          <w:sz w:val="18"/>
          <w:szCs w:val="18"/>
        </w:rPr>
        <w:t xml:space="preserve"> Incluir</w:t>
      </w:r>
      <w:r w:rsidRPr="00C777F8">
        <w:rPr>
          <w:rFonts w:ascii="Arial" w:hAnsi="Arial" w:cs="Arial"/>
          <w:b/>
          <w:bCs/>
          <w:i/>
          <w:sz w:val="18"/>
          <w:szCs w:val="18"/>
        </w:rPr>
        <w:t xml:space="preserve"> las unidades didácticas </w:t>
      </w:r>
      <w:r w:rsidR="008415C2" w:rsidRPr="00C777F8">
        <w:rPr>
          <w:rFonts w:ascii="Arial" w:hAnsi="Arial" w:cs="Arial"/>
          <w:b/>
          <w:bCs/>
          <w:i/>
          <w:sz w:val="18"/>
          <w:szCs w:val="18"/>
        </w:rPr>
        <w:t>de empleabilidad / transversales</w:t>
      </w:r>
    </w:p>
    <w:p w:rsidR="00126EC2" w:rsidRDefault="00126EC2" w:rsidP="008415C2">
      <w:pPr>
        <w:pStyle w:val="Prrafodelista"/>
        <w:ind w:left="1068" w:hanging="1068"/>
        <w:rPr>
          <w:rFonts w:ascii="Arial" w:hAnsi="Arial" w:cs="Arial"/>
          <w:sz w:val="18"/>
          <w:szCs w:val="18"/>
        </w:rPr>
      </w:pPr>
    </w:p>
    <w:p w:rsidR="00126EC2" w:rsidRPr="0057454C" w:rsidRDefault="00126EC2" w:rsidP="008415C2">
      <w:pPr>
        <w:pStyle w:val="Prrafodelista"/>
        <w:ind w:left="1068" w:hanging="1068"/>
        <w:rPr>
          <w:rFonts w:ascii="Arial" w:hAnsi="Arial" w:cs="Arial"/>
          <w:sz w:val="18"/>
          <w:szCs w:val="18"/>
        </w:rPr>
      </w:pPr>
    </w:p>
    <w:p w:rsidR="00126EC2" w:rsidRDefault="00126EC2" w:rsidP="00126EC2">
      <w:pPr>
        <w:pStyle w:val="Prrafodelista"/>
        <w:numPr>
          <w:ilvl w:val="0"/>
          <w:numId w:val="2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Población estudiantil por programa de estudios </w:t>
      </w:r>
    </w:p>
    <w:p w:rsidR="00633BD2" w:rsidRDefault="00633BD2" w:rsidP="00633BD2">
      <w:pPr>
        <w:pStyle w:val="Prrafodelista"/>
        <w:ind w:left="1068"/>
        <w:rPr>
          <w:rFonts w:ascii="Arial" w:hAnsi="Arial" w:cs="Arial"/>
          <w:b/>
        </w:rPr>
      </w:pPr>
    </w:p>
    <w:p w:rsidR="00D1753D" w:rsidRPr="007460C4" w:rsidRDefault="00D1753D" w:rsidP="00D1753D">
      <w:pPr>
        <w:rPr>
          <w:rFonts w:ascii="Arial" w:hAnsi="Arial" w:cs="Arial"/>
          <w:b/>
        </w:rPr>
      </w:pPr>
      <w:r w:rsidRPr="007460C4">
        <w:rPr>
          <w:rFonts w:ascii="Arial" w:hAnsi="Arial" w:cs="Arial"/>
          <w:b/>
        </w:rPr>
        <w:t xml:space="preserve">Número de estudiantes matriculados en el año 2019: </w:t>
      </w:r>
    </w:p>
    <w:tbl>
      <w:tblPr>
        <w:tblW w:w="921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1"/>
        <w:gridCol w:w="850"/>
        <w:gridCol w:w="851"/>
        <w:gridCol w:w="850"/>
        <w:gridCol w:w="283"/>
        <w:gridCol w:w="850"/>
        <w:gridCol w:w="851"/>
        <w:gridCol w:w="850"/>
        <w:gridCol w:w="850"/>
      </w:tblGrid>
      <w:tr w:rsidR="00C25AA4" w:rsidRPr="007460C4" w:rsidTr="00C25AA4">
        <w:tc>
          <w:tcPr>
            <w:tcW w:w="2127" w:type="dxa"/>
          </w:tcPr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Programa de estudios</w:t>
            </w:r>
          </w:p>
        </w:tc>
        <w:tc>
          <w:tcPr>
            <w:tcW w:w="2552" w:type="dxa"/>
            <w:gridSpan w:val="3"/>
          </w:tcPr>
          <w:p w:rsidR="00C777F8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 xml:space="preserve">N° estudiantes matriculados  </w:t>
            </w:r>
          </w:p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 xml:space="preserve">2019 </w:t>
            </w:r>
            <w:r w:rsidR="00C777F8">
              <w:rPr>
                <w:rFonts w:ascii="Arial" w:eastAsia="Arial" w:hAnsi="Arial" w:cs="Arial"/>
                <w:b/>
                <w:sz w:val="18"/>
                <w:szCs w:val="18"/>
              </w:rPr>
              <w:t xml:space="preserve">– </w:t>
            </w: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C777F8">
              <w:rPr>
                <w:rFonts w:ascii="Arial" w:eastAsia="Arial" w:hAnsi="Arial" w:cs="Arial"/>
                <w:b/>
                <w:sz w:val="18"/>
                <w:szCs w:val="18"/>
              </w:rPr>
              <w:t xml:space="preserve"> Semestre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83" w:type="dxa"/>
            <w:vMerge w:val="restart"/>
          </w:tcPr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777F8" w:rsidRDefault="00C25AA4" w:rsidP="00C25AA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 xml:space="preserve">N° estudiantes matriculados  </w:t>
            </w:r>
          </w:p>
          <w:p w:rsidR="00C25AA4" w:rsidRPr="007460C4" w:rsidRDefault="00C25AA4" w:rsidP="00C25AA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 xml:space="preserve">2019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 w:rsidR="00C777F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  <w:r w:rsidR="00C777F8">
              <w:rPr>
                <w:rFonts w:ascii="Arial" w:eastAsia="Arial" w:hAnsi="Arial" w:cs="Arial"/>
                <w:b/>
                <w:sz w:val="18"/>
                <w:szCs w:val="18"/>
              </w:rPr>
              <w:t xml:space="preserve"> Semestre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25AA4" w:rsidRPr="007460C4" w:rsidRDefault="00C25AA4" w:rsidP="00AB163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563A00">
              <w:rPr>
                <w:rFonts w:ascii="Arial" w:eastAsia="Arial" w:hAnsi="Arial" w:cs="Arial"/>
                <w:b/>
                <w:sz w:val="18"/>
                <w:szCs w:val="18"/>
              </w:rPr>
              <w:t>(*)</w:t>
            </w:r>
          </w:p>
        </w:tc>
      </w:tr>
      <w:tr w:rsidR="00C25AA4" w:rsidRPr="007460C4" w:rsidTr="00C25AA4">
        <w:tc>
          <w:tcPr>
            <w:tcW w:w="2127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25AA4" w:rsidRPr="007460C4" w:rsidRDefault="00C25AA4" w:rsidP="00C777F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 xml:space="preserve">1º 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3º</w:t>
            </w: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5º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C777F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 xml:space="preserve">2º </w:t>
            </w: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4º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6º</w:t>
            </w: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5AA4" w:rsidRPr="007460C4" w:rsidTr="00C25AA4">
        <w:tc>
          <w:tcPr>
            <w:tcW w:w="2127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5AA4" w:rsidRPr="007460C4" w:rsidTr="00C25AA4">
        <w:tc>
          <w:tcPr>
            <w:tcW w:w="2127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sz w:val="18"/>
                <w:szCs w:val="18"/>
              </w:rPr>
              <w:t>..</w:t>
            </w: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25AA4" w:rsidRPr="007460C4" w:rsidTr="00C25AA4">
        <w:tc>
          <w:tcPr>
            <w:tcW w:w="2127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460C4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AA4" w:rsidRPr="007460C4" w:rsidRDefault="00C25AA4" w:rsidP="00AB16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777F8" w:rsidRPr="00C777F8" w:rsidRDefault="00C777F8" w:rsidP="00D1753D">
      <w:pPr>
        <w:rPr>
          <w:rFonts w:ascii="Arial" w:eastAsia="Arial" w:hAnsi="Arial" w:cs="Arial"/>
          <w:b/>
          <w:sz w:val="4"/>
          <w:szCs w:val="4"/>
        </w:rPr>
      </w:pPr>
    </w:p>
    <w:p w:rsidR="007460C4" w:rsidRPr="00C777F8" w:rsidRDefault="00C777F8" w:rsidP="00D1753D">
      <w:pPr>
        <w:rPr>
          <w:rFonts w:ascii="Arial" w:hAnsi="Arial" w:cs="Arial"/>
          <w:i/>
        </w:rPr>
      </w:pPr>
      <w:r w:rsidRPr="00C777F8">
        <w:rPr>
          <w:rFonts w:ascii="Arial" w:eastAsia="Arial" w:hAnsi="Arial" w:cs="Arial"/>
          <w:b/>
          <w:i/>
          <w:sz w:val="18"/>
          <w:szCs w:val="18"/>
        </w:rPr>
        <w:t>(*) L</w:t>
      </w:r>
      <w:r w:rsidR="00581806" w:rsidRPr="00C777F8">
        <w:rPr>
          <w:rFonts w:ascii="Arial" w:eastAsia="Arial" w:hAnsi="Arial" w:cs="Arial"/>
          <w:b/>
          <w:i/>
          <w:sz w:val="18"/>
          <w:szCs w:val="18"/>
        </w:rPr>
        <w:t xml:space="preserve">a evaluación se realiza sobre la información </w:t>
      </w:r>
      <w:r w:rsidR="00C25AA4" w:rsidRPr="00C777F8">
        <w:rPr>
          <w:rFonts w:ascii="Arial" w:eastAsia="Arial" w:hAnsi="Arial" w:cs="Arial"/>
          <w:b/>
          <w:i/>
          <w:sz w:val="18"/>
          <w:szCs w:val="18"/>
        </w:rPr>
        <w:t xml:space="preserve">del </w:t>
      </w:r>
      <w:r w:rsidR="00581806" w:rsidRPr="00C777F8">
        <w:rPr>
          <w:rFonts w:ascii="Arial" w:eastAsia="Arial" w:hAnsi="Arial" w:cs="Arial"/>
          <w:b/>
          <w:i/>
          <w:sz w:val="18"/>
          <w:szCs w:val="18"/>
        </w:rPr>
        <w:t>semestre</w:t>
      </w:r>
      <w:r w:rsidR="00C25AA4" w:rsidRPr="00C777F8">
        <w:rPr>
          <w:rFonts w:ascii="Arial" w:eastAsia="Arial" w:hAnsi="Arial" w:cs="Arial"/>
          <w:b/>
          <w:i/>
          <w:sz w:val="18"/>
          <w:szCs w:val="18"/>
        </w:rPr>
        <w:t xml:space="preserve"> 2019</w:t>
      </w:r>
      <w:r w:rsidRPr="00C777F8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C25AA4" w:rsidRPr="00C777F8">
        <w:rPr>
          <w:rFonts w:ascii="Arial" w:eastAsia="Arial" w:hAnsi="Arial" w:cs="Arial"/>
          <w:b/>
          <w:i/>
          <w:sz w:val="18"/>
          <w:szCs w:val="18"/>
        </w:rPr>
        <w:t>-</w:t>
      </w:r>
      <w:r w:rsidRPr="00C777F8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C25AA4" w:rsidRPr="00C777F8">
        <w:rPr>
          <w:rFonts w:ascii="Arial" w:eastAsia="Arial" w:hAnsi="Arial" w:cs="Arial"/>
          <w:b/>
          <w:i/>
          <w:sz w:val="18"/>
          <w:szCs w:val="18"/>
        </w:rPr>
        <w:t>II</w:t>
      </w:r>
    </w:p>
    <w:p w:rsidR="00D1753D" w:rsidRDefault="00D1753D" w:rsidP="00633BD2">
      <w:pPr>
        <w:pStyle w:val="Prrafodelista"/>
        <w:ind w:left="1068"/>
        <w:rPr>
          <w:rFonts w:ascii="Arial" w:hAnsi="Arial" w:cs="Arial"/>
          <w:b/>
        </w:rPr>
      </w:pPr>
    </w:p>
    <w:p w:rsidR="00631025" w:rsidRDefault="00631025"/>
    <w:sectPr w:rsidR="00631025" w:rsidSect="00903D5C">
      <w:pgSz w:w="11906" w:h="16838"/>
      <w:pgMar w:top="253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48DE"/>
    <w:multiLevelType w:val="hybridMultilevel"/>
    <w:tmpl w:val="1F7AED0C"/>
    <w:lvl w:ilvl="0" w:tplc="C9C2D2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91FED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13503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3C13FD"/>
    <w:multiLevelType w:val="hybridMultilevel"/>
    <w:tmpl w:val="6930CC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B9"/>
    <w:rsid w:val="00002DF6"/>
    <w:rsid w:val="000B236C"/>
    <w:rsid w:val="00126EC2"/>
    <w:rsid w:val="00182FA5"/>
    <w:rsid w:val="001D4F70"/>
    <w:rsid w:val="002B6EC6"/>
    <w:rsid w:val="00383AD3"/>
    <w:rsid w:val="00434543"/>
    <w:rsid w:val="00451659"/>
    <w:rsid w:val="004F2A9C"/>
    <w:rsid w:val="00544729"/>
    <w:rsid w:val="00563A00"/>
    <w:rsid w:val="0057454C"/>
    <w:rsid w:val="00581806"/>
    <w:rsid w:val="00594B63"/>
    <w:rsid w:val="00631025"/>
    <w:rsid w:val="00633BD2"/>
    <w:rsid w:val="0065611F"/>
    <w:rsid w:val="007460C4"/>
    <w:rsid w:val="00796F75"/>
    <w:rsid w:val="007B4D72"/>
    <w:rsid w:val="008138DA"/>
    <w:rsid w:val="008415C2"/>
    <w:rsid w:val="00865CE8"/>
    <w:rsid w:val="00867EA5"/>
    <w:rsid w:val="00903D5C"/>
    <w:rsid w:val="00904EA4"/>
    <w:rsid w:val="00926309"/>
    <w:rsid w:val="009941EF"/>
    <w:rsid w:val="00A00A37"/>
    <w:rsid w:val="00A500A1"/>
    <w:rsid w:val="00AC57B9"/>
    <w:rsid w:val="00B721AF"/>
    <w:rsid w:val="00B85AA6"/>
    <w:rsid w:val="00C25AA4"/>
    <w:rsid w:val="00C777F8"/>
    <w:rsid w:val="00D1753D"/>
    <w:rsid w:val="00DD47FE"/>
    <w:rsid w:val="00DE03F7"/>
    <w:rsid w:val="00DF247C"/>
    <w:rsid w:val="00E57E51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8AA6"/>
  <w15:docId w15:val="{F44C2EE8-0B56-6A44-B5DA-DC2D42F8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B9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57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Hugo Joaquin More Mogollon</cp:lastModifiedBy>
  <cp:revision>4</cp:revision>
  <dcterms:created xsi:type="dcterms:W3CDTF">2020-04-30T17:08:00Z</dcterms:created>
  <dcterms:modified xsi:type="dcterms:W3CDTF">2020-04-30T17:34:00Z</dcterms:modified>
</cp:coreProperties>
</file>